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28FE6" w14:textId="1B19B18C" w:rsidR="00D4696F" w:rsidRPr="002536B6" w:rsidRDefault="002536B6" w:rsidP="002536B6">
      <w:pPr>
        <w:jc w:val="center"/>
        <w:rPr>
          <w:rFonts w:ascii="Century" w:hAnsi="Century" w:cs="Arial"/>
          <w:b/>
          <w:sz w:val="24"/>
          <w:szCs w:val="24"/>
        </w:rPr>
      </w:pPr>
      <w:r>
        <w:rPr>
          <w:rFonts w:ascii="Century" w:hAnsi="Century" w:cs="Arial"/>
          <w:b/>
          <w:noProof/>
          <w:sz w:val="24"/>
          <w:szCs w:val="24"/>
          <w:lang w:eastAsia="es-CL"/>
        </w:rPr>
        <mc:AlternateContent>
          <mc:Choice Requires="wps">
            <w:drawing>
              <wp:anchor distT="0" distB="0" distL="114300" distR="114300" simplePos="0" relativeHeight="251659264" behindDoc="0" locked="0" layoutInCell="1" allowOverlap="1" wp14:anchorId="2BB2D82C" wp14:editId="071BE2A2">
                <wp:simplePos x="0" y="0"/>
                <wp:positionH relativeFrom="column">
                  <wp:posOffset>-1775460</wp:posOffset>
                </wp:positionH>
                <wp:positionV relativeFrom="paragraph">
                  <wp:posOffset>-90170</wp:posOffset>
                </wp:positionV>
                <wp:extent cx="8763000" cy="45719"/>
                <wp:effectExtent l="0" t="0" r="0" b="12065"/>
                <wp:wrapNone/>
                <wp:docPr id="1" name="Menos 1"/>
                <wp:cNvGraphicFramePr/>
                <a:graphic xmlns:a="http://schemas.openxmlformats.org/drawingml/2006/main">
                  <a:graphicData uri="http://schemas.microsoft.com/office/word/2010/wordprocessingShape">
                    <wps:wsp>
                      <wps:cNvSpPr/>
                      <wps:spPr>
                        <a:xfrm>
                          <a:off x="0" y="0"/>
                          <a:ext cx="8763000"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B6C7B" id="Menos 1" o:spid="_x0000_s1026" style="position:absolute;margin-left:-139.8pt;margin-top:-7.1pt;width:6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" path="m1161536,17483r6439928,l7601464,28236r-6439928,l1161536,17483xe" fillcolor="#4f81bd [3204]" strokecolor="#243f60 [1604]" strokeweight="2pt">
                <v:path arrowok="t" o:connecttype="custom" o:connectlocs="1161536,17483;7601464,17483;7601464,28236;1161536,28236;1161536,17483" o:connectangles="0,0,0,0,0"/>
              </v:shape>
            </w:pict>
          </mc:Fallback>
        </mc:AlternateContent>
      </w:r>
      <w:r>
        <w:rPr>
          <w:rFonts w:ascii="Century" w:hAnsi="Century" w:cs="Arial"/>
          <w:b/>
          <w:noProof/>
          <w:sz w:val="24"/>
          <w:szCs w:val="24"/>
          <w:lang w:eastAsia="es-CL"/>
        </w:rPr>
        <mc:AlternateContent>
          <mc:Choice Requires="wps">
            <w:drawing>
              <wp:anchor distT="0" distB="0" distL="114300" distR="114300" simplePos="0" relativeHeight="251660288" behindDoc="0" locked="0" layoutInCell="1" allowOverlap="1" wp14:anchorId="53D221BD" wp14:editId="3F65350A">
                <wp:simplePos x="0" y="0"/>
                <wp:positionH relativeFrom="column">
                  <wp:posOffset>-1794510</wp:posOffset>
                </wp:positionH>
                <wp:positionV relativeFrom="paragraph">
                  <wp:posOffset>262255</wp:posOffset>
                </wp:positionV>
                <wp:extent cx="8839200" cy="57150"/>
                <wp:effectExtent l="0" t="0" r="0" b="0"/>
                <wp:wrapNone/>
                <wp:docPr id="2" name="Menos 2"/>
                <wp:cNvGraphicFramePr/>
                <a:graphic xmlns:a="http://schemas.openxmlformats.org/drawingml/2006/main">
                  <a:graphicData uri="http://schemas.microsoft.com/office/word/2010/wordprocessingShape">
                    <wps:wsp>
                      <wps:cNvSpPr/>
                      <wps:spPr>
                        <a:xfrm>
                          <a:off x="0" y="0"/>
                          <a:ext cx="8839200" cy="571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3F8A9" id="Menos 2" o:spid="_x0000_s1026" style="position:absolute;margin-left:-141.3pt;margin-top:20.65pt;width:69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392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" path="m1171636,21854r6495928,l7667564,35296r-6495928,l1171636,21854xe" fillcolor="#4f81bd [3204]" strokecolor="#243f60 [1604]" strokeweight="2pt">
                <v:path arrowok="t" o:connecttype="custom" o:connectlocs="1171636,21854;7667564,21854;7667564,35296;1171636,35296;1171636,21854" o:connectangles="0,0,0,0,0"/>
              </v:shape>
            </w:pict>
          </mc:Fallback>
        </mc:AlternateContent>
      </w:r>
      <w:r w:rsidRPr="002536B6">
        <w:rPr>
          <w:rFonts w:ascii="Century" w:hAnsi="Century" w:cs="Arial"/>
          <w:b/>
          <w:sz w:val="24"/>
          <w:szCs w:val="24"/>
        </w:rPr>
        <w:t xml:space="preserve">ACTA </w:t>
      </w:r>
      <w:r w:rsidR="009F3480">
        <w:rPr>
          <w:rFonts w:ascii="Century" w:hAnsi="Century" w:cs="Arial"/>
          <w:b/>
          <w:sz w:val="24"/>
          <w:szCs w:val="24"/>
        </w:rPr>
        <w:t xml:space="preserve">SESIÓN </w:t>
      </w:r>
      <w:r w:rsidR="00233C5C">
        <w:rPr>
          <w:rFonts w:ascii="Century" w:hAnsi="Century" w:cs="Arial"/>
          <w:b/>
          <w:sz w:val="24"/>
          <w:szCs w:val="24"/>
        </w:rPr>
        <w:t xml:space="preserve">COMITÉ DE BIENESTAR Nº </w:t>
      </w:r>
      <w:r w:rsidR="007949C6">
        <w:rPr>
          <w:rFonts w:ascii="Century" w:hAnsi="Century" w:cs="Arial"/>
          <w:b/>
          <w:sz w:val="24"/>
          <w:szCs w:val="24"/>
        </w:rPr>
        <w:t>0</w:t>
      </w:r>
      <w:r w:rsidR="009B1BD8">
        <w:rPr>
          <w:rFonts w:ascii="Century" w:hAnsi="Century" w:cs="Arial"/>
          <w:b/>
          <w:sz w:val="24"/>
          <w:szCs w:val="24"/>
        </w:rPr>
        <w:t>7</w:t>
      </w:r>
      <w:r w:rsidRPr="002536B6">
        <w:rPr>
          <w:rFonts w:ascii="Century" w:hAnsi="Century" w:cs="Arial"/>
          <w:b/>
          <w:sz w:val="24"/>
          <w:szCs w:val="24"/>
        </w:rPr>
        <w:t>-</w:t>
      </w:r>
      <w:r>
        <w:rPr>
          <w:rFonts w:ascii="Century" w:hAnsi="Century" w:cs="Arial"/>
          <w:b/>
          <w:sz w:val="24"/>
          <w:szCs w:val="24"/>
        </w:rPr>
        <w:t xml:space="preserve"> </w:t>
      </w:r>
      <w:r w:rsidR="007949C6">
        <w:rPr>
          <w:rFonts w:ascii="Century" w:hAnsi="Century" w:cs="Arial"/>
          <w:b/>
          <w:sz w:val="24"/>
          <w:szCs w:val="24"/>
        </w:rPr>
        <w:t>2021</w:t>
      </w:r>
    </w:p>
    <w:p w14:paraId="107B513C" w14:textId="77777777" w:rsidR="00770D54" w:rsidRPr="00FC3EA5" w:rsidRDefault="00770D54" w:rsidP="00770D54">
      <w:pPr>
        <w:rPr>
          <w:rFonts w:ascii="Century" w:hAnsi="Century" w:cs="Arial"/>
          <w:b/>
          <w:sz w:val="24"/>
          <w:szCs w:val="24"/>
        </w:rPr>
      </w:pPr>
    </w:p>
    <w:p w14:paraId="65E81BB9" w14:textId="17276494" w:rsidR="002E714F" w:rsidRPr="009876E1" w:rsidRDefault="00EA0567" w:rsidP="0063280B">
      <w:pPr>
        <w:ind w:firstLine="708"/>
        <w:jc w:val="both"/>
        <w:rPr>
          <w:rFonts w:ascii="Century" w:hAnsi="Century" w:cs="Arial"/>
          <w:sz w:val="24"/>
          <w:szCs w:val="24"/>
        </w:rPr>
      </w:pPr>
      <w:r w:rsidRPr="009876E1">
        <w:rPr>
          <w:rFonts w:ascii="Century" w:hAnsi="Century" w:cs="Arial"/>
          <w:sz w:val="24"/>
          <w:szCs w:val="24"/>
        </w:rPr>
        <w:t xml:space="preserve">En </w:t>
      </w:r>
      <w:r w:rsidR="00834971" w:rsidRPr="009876E1">
        <w:rPr>
          <w:rFonts w:ascii="Century" w:hAnsi="Century" w:cs="Arial"/>
          <w:sz w:val="24"/>
          <w:szCs w:val="24"/>
        </w:rPr>
        <w:t>Pelarco, Con</w:t>
      </w:r>
      <w:r w:rsidR="009E5E87" w:rsidRPr="009876E1">
        <w:rPr>
          <w:rFonts w:ascii="Century" w:hAnsi="Century" w:cs="Arial"/>
          <w:sz w:val="24"/>
          <w:szCs w:val="24"/>
        </w:rPr>
        <w:t xml:space="preserve"> fecha</w:t>
      </w:r>
      <w:r w:rsidR="002E714F" w:rsidRPr="009876E1">
        <w:rPr>
          <w:rFonts w:ascii="Century" w:hAnsi="Century" w:cs="Arial"/>
          <w:sz w:val="24"/>
          <w:szCs w:val="24"/>
        </w:rPr>
        <w:t xml:space="preserve"> </w:t>
      </w:r>
      <w:r w:rsidR="00F05FA0">
        <w:rPr>
          <w:rFonts w:ascii="Century" w:hAnsi="Century" w:cs="Arial"/>
          <w:sz w:val="24"/>
          <w:szCs w:val="24"/>
        </w:rPr>
        <w:t>0</w:t>
      </w:r>
      <w:r w:rsidR="009B1BD8">
        <w:rPr>
          <w:rFonts w:ascii="Century" w:hAnsi="Century" w:cs="Arial"/>
          <w:sz w:val="24"/>
          <w:szCs w:val="24"/>
        </w:rPr>
        <w:t xml:space="preserve">6 </w:t>
      </w:r>
      <w:r w:rsidR="002E714F" w:rsidRPr="009876E1">
        <w:rPr>
          <w:rFonts w:ascii="Century" w:hAnsi="Century" w:cs="Arial"/>
          <w:sz w:val="24"/>
          <w:szCs w:val="24"/>
        </w:rPr>
        <w:t xml:space="preserve">de </w:t>
      </w:r>
      <w:r w:rsidR="00F05FA0">
        <w:rPr>
          <w:rFonts w:ascii="Century" w:hAnsi="Century" w:cs="Arial"/>
          <w:sz w:val="24"/>
          <w:szCs w:val="24"/>
        </w:rPr>
        <w:t>Ju</w:t>
      </w:r>
      <w:r w:rsidR="009B1BD8">
        <w:rPr>
          <w:rFonts w:ascii="Century" w:hAnsi="Century" w:cs="Arial"/>
          <w:sz w:val="24"/>
          <w:szCs w:val="24"/>
        </w:rPr>
        <w:t>l</w:t>
      </w:r>
      <w:r w:rsidR="00F05FA0">
        <w:rPr>
          <w:rFonts w:ascii="Century" w:hAnsi="Century" w:cs="Arial"/>
          <w:sz w:val="24"/>
          <w:szCs w:val="24"/>
        </w:rPr>
        <w:t>io</w:t>
      </w:r>
      <w:r w:rsidR="00834971" w:rsidRPr="009876E1">
        <w:rPr>
          <w:rFonts w:ascii="Century" w:hAnsi="Century" w:cs="Arial"/>
          <w:sz w:val="24"/>
          <w:szCs w:val="24"/>
        </w:rPr>
        <w:t xml:space="preserve"> </w:t>
      </w:r>
      <w:r w:rsidR="00B4091A">
        <w:rPr>
          <w:rFonts w:ascii="Century" w:hAnsi="Century" w:cs="Arial"/>
          <w:sz w:val="24"/>
          <w:szCs w:val="24"/>
        </w:rPr>
        <w:t xml:space="preserve">de </w:t>
      </w:r>
      <w:r w:rsidR="00834971" w:rsidRPr="009876E1">
        <w:rPr>
          <w:rFonts w:ascii="Century" w:hAnsi="Century" w:cs="Arial"/>
          <w:sz w:val="24"/>
          <w:szCs w:val="24"/>
        </w:rPr>
        <w:t>202</w:t>
      </w:r>
      <w:r w:rsidR="004B7A85">
        <w:rPr>
          <w:rFonts w:ascii="Century" w:hAnsi="Century" w:cs="Arial"/>
          <w:sz w:val="24"/>
          <w:szCs w:val="24"/>
        </w:rPr>
        <w:t>1</w:t>
      </w:r>
      <w:r w:rsidR="002E714F" w:rsidRPr="009876E1">
        <w:rPr>
          <w:rFonts w:ascii="Century" w:hAnsi="Century" w:cs="Arial"/>
          <w:sz w:val="24"/>
          <w:szCs w:val="24"/>
        </w:rPr>
        <w:t xml:space="preserve">, siendo las </w:t>
      </w:r>
      <w:r w:rsidR="007949C6">
        <w:rPr>
          <w:rFonts w:ascii="Century" w:hAnsi="Century" w:cs="Arial"/>
          <w:sz w:val="24"/>
          <w:szCs w:val="24"/>
        </w:rPr>
        <w:t>09</w:t>
      </w:r>
      <w:r w:rsidR="00D209DA">
        <w:rPr>
          <w:rFonts w:ascii="Century" w:hAnsi="Century" w:cs="Arial"/>
          <w:sz w:val="24"/>
          <w:szCs w:val="24"/>
        </w:rPr>
        <w:t>:</w:t>
      </w:r>
      <w:r w:rsidR="004169B4">
        <w:rPr>
          <w:rFonts w:ascii="Century" w:hAnsi="Century" w:cs="Arial"/>
          <w:sz w:val="24"/>
          <w:szCs w:val="24"/>
        </w:rPr>
        <w:t>15</w:t>
      </w:r>
      <w:r w:rsidR="002E714F" w:rsidRPr="009876E1">
        <w:rPr>
          <w:rFonts w:ascii="Century" w:hAnsi="Century" w:cs="Arial"/>
          <w:sz w:val="24"/>
          <w:szCs w:val="24"/>
        </w:rPr>
        <w:t xml:space="preserve"> </w:t>
      </w:r>
      <w:proofErr w:type="spellStart"/>
      <w:r w:rsidR="002E714F" w:rsidRPr="009876E1">
        <w:rPr>
          <w:rFonts w:ascii="Century" w:hAnsi="Century" w:cs="Arial"/>
          <w:sz w:val="24"/>
          <w:szCs w:val="24"/>
        </w:rPr>
        <w:t>Hrs</w:t>
      </w:r>
      <w:proofErr w:type="spellEnd"/>
      <w:r w:rsidR="002E714F" w:rsidRPr="009876E1">
        <w:rPr>
          <w:rFonts w:ascii="Century" w:hAnsi="Century" w:cs="Arial"/>
          <w:sz w:val="24"/>
          <w:szCs w:val="24"/>
        </w:rPr>
        <w:t>.</w:t>
      </w:r>
      <w:r w:rsidRPr="009876E1">
        <w:rPr>
          <w:rFonts w:ascii="Century" w:hAnsi="Century" w:cs="Arial"/>
          <w:sz w:val="24"/>
          <w:szCs w:val="24"/>
        </w:rPr>
        <w:t xml:space="preserve"> </w:t>
      </w:r>
      <w:r w:rsidR="00D209DA">
        <w:rPr>
          <w:rFonts w:ascii="Century" w:hAnsi="Century"/>
          <w:sz w:val="24"/>
          <w:szCs w:val="24"/>
        </w:rPr>
        <w:t>En dependencias</w:t>
      </w:r>
      <w:r w:rsidR="007949C6">
        <w:rPr>
          <w:rFonts w:ascii="Century" w:hAnsi="Century"/>
          <w:sz w:val="24"/>
          <w:szCs w:val="24"/>
        </w:rPr>
        <w:t xml:space="preserve"> Salón</w:t>
      </w:r>
      <w:r w:rsidR="00D448A8">
        <w:rPr>
          <w:rFonts w:ascii="Century" w:hAnsi="Century"/>
          <w:sz w:val="24"/>
          <w:szCs w:val="24"/>
        </w:rPr>
        <w:t xml:space="preserve"> </w:t>
      </w:r>
      <w:r w:rsidR="007949C6">
        <w:rPr>
          <w:rFonts w:ascii="Century" w:hAnsi="Century"/>
          <w:sz w:val="24"/>
          <w:szCs w:val="24"/>
        </w:rPr>
        <w:t xml:space="preserve"> Municipal</w:t>
      </w:r>
      <w:r w:rsidR="003308D1" w:rsidRPr="009876E1">
        <w:rPr>
          <w:rFonts w:ascii="Century" w:hAnsi="Century"/>
          <w:sz w:val="24"/>
          <w:szCs w:val="24"/>
        </w:rPr>
        <w:t>, comuna de Pelarco se celebró reunión del Comité de Bienestar, la que fue convocada en conformidad a lo dispuesto en La Ley N°19.754.</w:t>
      </w:r>
    </w:p>
    <w:p w14:paraId="147C7980" w14:textId="2D74815F" w:rsidR="00AA4FA0" w:rsidRDefault="00905FA9" w:rsidP="001772F5">
      <w:pPr>
        <w:jc w:val="both"/>
        <w:rPr>
          <w:rFonts w:ascii="Century" w:hAnsi="Century" w:cs="Arial"/>
          <w:sz w:val="24"/>
          <w:szCs w:val="24"/>
        </w:rPr>
      </w:pPr>
      <w:r w:rsidRPr="009876E1">
        <w:rPr>
          <w:rFonts w:ascii="Century" w:hAnsi="Century"/>
          <w:sz w:val="24"/>
          <w:szCs w:val="24"/>
        </w:rPr>
        <w:t>Se da inicio a la reunión presidida por</w:t>
      </w:r>
      <w:r w:rsidR="00B4091A">
        <w:rPr>
          <w:rFonts w:ascii="Century" w:hAnsi="Century" w:cs="Arial"/>
          <w:sz w:val="24"/>
          <w:szCs w:val="24"/>
        </w:rPr>
        <w:t>,</w:t>
      </w:r>
      <w:r w:rsidR="00F05FA0">
        <w:rPr>
          <w:rFonts w:ascii="Century" w:hAnsi="Century" w:cs="Arial"/>
          <w:sz w:val="24"/>
          <w:szCs w:val="24"/>
        </w:rPr>
        <w:t xml:space="preserve"> Jaime Navarro, F</w:t>
      </w:r>
      <w:r w:rsidR="00F05FA0" w:rsidRPr="00F05FA0">
        <w:rPr>
          <w:rFonts w:ascii="Century" w:hAnsi="Century" w:cs="Arial"/>
          <w:sz w:val="24"/>
          <w:szCs w:val="24"/>
        </w:rPr>
        <w:t xml:space="preserve">elipe Farías, </w:t>
      </w:r>
      <w:r w:rsidR="00B4091A">
        <w:rPr>
          <w:rFonts w:ascii="Century" w:hAnsi="Century" w:cs="Arial"/>
          <w:sz w:val="24"/>
          <w:szCs w:val="24"/>
        </w:rPr>
        <w:t xml:space="preserve"> </w:t>
      </w:r>
      <w:r w:rsidR="003B6A5C">
        <w:rPr>
          <w:rFonts w:ascii="Century" w:hAnsi="Century" w:cs="Arial"/>
          <w:sz w:val="24"/>
          <w:szCs w:val="24"/>
        </w:rPr>
        <w:t>Juan Torres, Elisa Ávila</w:t>
      </w:r>
      <w:r w:rsidR="00B4091A">
        <w:rPr>
          <w:rFonts w:ascii="Century" w:hAnsi="Century" w:cs="Arial"/>
          <w:sz w:val="24"/>
          <w:szCs w:val="24"/>
        </w:rPr>
        <w:t>, Pedro Loyola</w:t>
      </w:r>
      <w:r w:rsidR="0063280B">
        <w:rPr>
          <w:rFonts w:ascii="Century" w:hAnsi="Century" w:cs="Arial"/>
          <w:sz w:val="24"/>
          <w:szCs w:val="24"/>
        </w:rPr>
        <w:t>,</w:t>
      </w:r>
      <w:r w:rsidR="001D6E20">
        <w:rPr>
          <w:rFonts w:ascii="Century" w:hAnsi="Century" w:cs="Arial"/>
          <w:sz w:val="24"/>
          <w:szCs w:val="24"/>
        </w:rPr>
        <w:t xml:space="preserve"> </w:t>
      </w:r>
      <w:r w:rsidR="00F05FA0">
        <w:rPr>
          <w:rFonts w:ascii="Century" w:hAnsi="Century" w:cs="Arial"/>
          <w:sz w:val="24"/>
          <w:szCs w:val="24"/>
        </w:rPr>
        <w:t>Yovanna Cruzat</w:t>
      </w:r>
      <w:r w:rsidR="00430540">
        <w:rPr>
          <w:rFonts w:ascii="Century" w:hAnsi="Century" w:cs="Arial"/>
          <w:sz w:val="24"/>
          <w:szCs w:val="24"/>
        </w:rPr>
        <w:t xml:space="preserve">, </w:t>
      </w:r>
      <w:r w:rsidR="0063280B">
        <w:rPr>
          <w:rFonts w:ascii="Century" w:hAnsi="Century" w:cs="Arial"/>
          <w:sz w:val="24"/>
          <w:szCs w:val="24"/>
        </w:rPr>
        <w:t xml:space="preserve">Felipe </w:t>
      </w:r>
      <w:r w:rsidR="00430540">
        <w:rPr>
          <w:rFonts w:ascii="Century" w:hAnsi="Century" w:cs="Arial"/>
          <w:sz w:val="24"/>
          <w:szCs w:val="24"/>
        </w:rPr>
        <w:t>Rojas</w:t>
      </w:r>
      <w:r w:rsidR="00D51363" w:rsidRPr="009876E1">
        <w:rPr>
          <w:rFonts w:ascii="Century" w:hAnsi="Century" w:cs="Arial"/>
          <w:sz w:val="24"/>
          <w:szCs w:val="24"/>
        </w:rPr>
        <w:t>.</w:t>
      </w:r>
    </w:p>
    <w:p w14:paraId="12CDEEB0" w14:textId="2D4BB229" w:rsidR="00CB2A05" w:rsidRPr="009B1BD8" w:rsidRDefault="009B1BD8" w:rsidP="009B1BD8">
      <w:pPr>
        <w:pStyle w:val="Prrafodelista"/>
        <w:ind w:left="405"/>
        <w:jc w:val="both"/>
        <w:rPr>
          <w:rFonts w:ascii="Century" w:hAnsi="Century" w:cs="Arial"/>
          <w:sz w:val="24"/>
          <w:szCs w:val="24"/>
        </w:rPr>
      </w:pPr>
      <w:r>
        <w:rPr>
          <w:rFonts w:ascii="Century" w:hAnsi="Century" w:cs="Arial"/>
          <w:sz w:val="24"/>
          <w:szCs w:val="24"/>
        </w:rPr>
        <w:t>Se aprueba acta anterior.</w:t>
      </w:r>
      <w:bookmarkStart w:id="0" w:name="_GoBack"/>
      <w:bookmarkEnd w:id="0"/>
    </w:p>
    <w:p w14:paraId="4BFEA716" w14:textId="3D94A4C9" w:rsidR="009B1BD8" w:rsidRDefault="00F05FA0" w:rsidP="003E2E78">
      <w:pPr>
        <w:jc w:val="both"/>
        <w:rPr>
          <w:rFonts w:ascii="Century" w:hAnsi="Century" w:cs="Arial"/>
          <w:sz w:val="24"/>
          <w:szCs w:val="24"/>
        </w:rPr>
      </w:pPr>
      <w:r>
        <w:rPr>
          <w:rFonts w:ascii="Century" w:hAnsi="Century" w:cs="Arial"/>
          <w:sz w:val="24"/>
          <w:szCs w:val="24"/>
        </w:rPr>
        <w:t xml:space="preserve">Jaime Navarro </w:t>
      </w:r>
      <w:r w:rsidR="009B1BD8">
        <w:rPr>
          <w:rFonts w:ascii="Century" w:hAnsi="Century" w:cs="Arial"/>
          <w:sz w:val="24"/>
          <w:szCs w:val="24"/>
        </w:rPr>
        <w:t xml:space="preserve">expone que presentó ante el concejo el proyecto de Piscina </w:t>
      </w:r>
      <w:proofErr w:type="spellStart"/>
      <w:r w:rsidR="009B1BD8">
        <w:rPr>
          <w:rFonts w:ascii="Century" w:hAnsi="Century" w:cs="Arial"/>
          <w:sz w:val="24"/>
          <w:szCs w:val="24"/>
        </w:rPr>
        <w:t>Ancoa</w:t>
      </w:r>
      <w:proofErr w:type="spellEnd"/>
      <w:r w:rsidR="009B1BD8">
        <w:rPr>
          <w:rFonts w:ascii="Century" w:hAnsi="Century" w:cs="Arial"/>
          <w:sz w:val="24"/>
          <w:szCs w:val="24"/>
        </w:rPr>
        <w:t>, y que los recursos fueron aprobados, se estima que en un lapso de tiempo de 60 días corridos el proyecto se concluya, por lo que se debe esperar a la transferencia de los recursos, para posteriormente hacer solicitud de compra y licitar.</w:t>
      </w:r>
    </w:p>
    <w:p w14:paraId="1990BAE4" w14:textId="2C29672D" w:rsidR="009B1BD8" w:rsidRDefault="009B1BD8" w:rsidP="003E2E78">
      <w:pPr>
        <w:jc w:val="both"/>
        <w:rPr>
          <w:rFonts w:ascii="Century" w:hAnsi="Century" w:cs="Arial"/>
          <w:sz w:val="24"/>
          <w:szCs w:val="24"/>
        </w:rPr>
      </w:pPr>
      <w:r>
        <w:rPr>
          <w:rFonts w:ascii="Century" w:hAnsi="Century" w:cs="Arial"/>
          <w:sz w:val="24"/>
          <w:szCs w:val="24"/>
        </w:rPr>
        <w:t>Juan Torres propone la idea de realizar rifa para el mes de septiembre. Se evaluara los pros y contra que conlleva hacer la compra de un buen premio para rifar, considerando los tiempos de pandemia, además se aporta la idea de pedir colaboración a las instituciones con las que se tiene convenio.</w:t>
      </w:r>
    </w:p>
    <w:p w14:paraId="605E82CF" w14:textId="6C0CA11B" w:rsidR="009B1BD8" w:rsidRDefault="009B1BD8" w:rsidP="003E2E78">
      <w:pPr>
        <w:jc w:val="both"/>
        <w:rPr>
          <w:rFonts w:ascii="Century" w:hAnsi="Century" w:cs="Arial"/>
          <w:sz w:val="24"/>
          <w:szCs w:val="24"/>
        </w:rPr>
      </w:pPr>
      <w:r>
        <w:rPr>
          <w:rFonts w:ascii="Century" w:hAnsi="Century" w:cs="Arial"/>
          <w:sz w:val="24"/>
          <w:szCs w:val="24"/>
        </w:rPr>
        <w:t xml:space="preserve">Se estima realizar sesión extraordinaria </w:t>
      </w:r>
      <w:r w:rsidR="009D67A4">
        <w:rPr>
          <w:rFonts w:ascii="Century" w:hAnsi="Century" w:cs="Arial"/>
          <w:sz w:val="24"/>
          <w:szCs w:val="24"/>
        </w:rPr>
        <w:t>durante el mes de agosto para realizar cambio de mando, al nuevo comité designado.</w:t>
      </w:r>
    </w:p>
    <w:p w14:paraId="3B8D7D66" w14:textId="59939586" w:rsidR="009D67A4" w:rsidRDefault="009D67A4" w:rsidP="003E2E78">
      <w:pPr>
        <w:jc w:val="both"/>
        <w:rPr>
          <w:rFonts w:ascii="Century" w:hAnsi="Century" w:cs="Arial"/>
          <w:sz w:val="24"/>
          <w:szCs w:val="24"/>
        </w:rPr>
      </w:pPr>
      <w:r>
        <w:rPr>
          <w:rFonts w:ascii="Century" w:hAnsi="Century" w:cs="Arial"/>
          <w:sz w:val="24"/>
          <w:szCs w:val="24"/>
        </w:rPr>
        <w:t>En cuanto a los convenios se acuerda solicitar listado de convenios con los que tarjeta vecino tiene convenio, además Johan Guerra propone  la idea de entregar un pequeño presente a los socios durante el día de su cumpleaños, lo anterior consistente en un desayuno, se propone que se evalúe la posibilidad con Antaño.</w:t>
      </w:r>
    </w:p>
    <w:p w14:paraId="3E107DCF" w14:textId="45C7C6B5" w:rsidR="009D67A4" w:rsidRDefault="009D67A4" w:rsidP="003E2E78">
      <w:pPr>
        <w:jc w:val="both"/>
        <w:rPr>
          <w:rFonts w:ascii="Century" w:hAnsi="Century" w:cs="Arial"/>
          <w:sz w:val="24"/>
          <w:szCs w:val="24"/>
        </w:rPr>
      </w:pPr>
      <w:r>
        <w:rPr>
          <w:rFonts w:ascii="Century" w:hAnsi="Century" w:cs="Arial"/>
          <w:sz w:val="24"/>
          <w:szCs w:val="24"/>
        </w:rPr>
        <w:t>Comprar con caja chica al menos tres cajas de alimentos no perecibles para tener en poder del comité, a fin de que si algún socio presenta algún tipo de inconveniente recurrir en su ayuda con dicha caja.</w:t>
      </w:r>
    </w:p>
    <w:p w14:paraId="61B637B3" w14:textId="64B7C284" w:rsidR="00430540" w:rsidRDefault="00430540" w:rsidP="003E2E78">
      <w:pPr>
        <w:jc w:val="both"/>
        <w:rPr>
          <w:rFonts w:ascii="Century" w:hAnsi="Century" w:cs="Arial"/>
          <w:sz w:val="24"/>
          <w:szCs w:val="24"/>
        </w:rPr>
      </w:pPr>
      <w:r>
        <w:rPr>
          <w:rFonts w:ascii="Century" w:hAnsi="Century" w:cs="Arial"/>
          <w:sz w:val="24"/>
          <w:szCs w:val="24"/>
        </w:rPr>
        <w:t xml:space="preserve">Se </w:t>
      </w:r>
      <w:r w:rsidR="00B11AE7">
        <w:rPr>
          <w:rFonts w:ascii="Century" w:hAnsi="Century" w:cs="Arial"/>
          <w:sz w:val="24"/>
          <w:szCs w:val="24"/>
        </w:rPr>
        <w:t xml:space="preserve">acuerda </w:t>
      </w:r>
      <w:r w:rsidR="009D67A4">
        <w:rPr>
          <w:rFonts w:ascii="Century" w:hAnsi="Century" w:cs="Arial"/>
          <w:sz w:val="24"/>
          <w:szCs w:val="24"/>
        </w:rPr>
        <w:t xml:space="preserve">solicitar al cuidador de </w:t>
      </w:r>
      <w:proofErr w:type="spellStart"/>
      <w:r w:rsidR="009D67A4">
        <w:rPr>
          <w:rFonts w:ascii="Century" w:hAnsi="Century" w:cs="Arial"/>
          <w:sz w:val="24"/>
          <w:szCs w:val="24"/>
        </w:rPr>
        <w:t>Ancoa</w:t>
      </w:r>
      <w:proofErr w:type="spellEnd"/>
      <w:r w:rsidR="009D67A4">
        <w:rPr>
          <w:rFonts w:ascii="Century" w:hAnsi="Century" w:cs="Arial"/>
          <w:sz w:val="24"/>
          <w:szCs w:val="24"/>
        </w:rPr>
        <w:t>, un inventario a fin de poder comprar las cosas que hagan falta para el equipamiento de las cabañas. Además solicitarle que saque copia de las llaves de las cabañas para tener una en custodia del comité de Bienestar.</w:t>
      </w:r>
    </w:p>
    <w:p w14:paraId="14B89840" w14:textId="19090B2C" w:rsidR="00D817B3" w:rsidRDefault="009D67A4" w:rsidP="00D817B3">
      <w:pPr>
        <w:jc w:val="both"/>
        <w:rPr>
          <w:rFonts w:ascii="Century" w:hAnsi="Century" w:cs="Arial"/>
          <w:sz w:val="24"/>
          <w:szCs w:val="24"/>
        </w:rPr>
      </w:pPr>
      <w:r>
        <w:rPr>
          <w:rFonts w:ascii="Century" w:hAnsi="Century" w:cs="Arial"/>
          <w:sz w:val="24"/>
          <w:szCs w:val="24"/>
        </w:rPr>
        <w:t>Se presenta la idea de grabar video a fin de entregar la gestión del actual comité de bienestar.</w:t>
      </w:r>
    </w:p>
    <w:p w14:paraId="7B6CD3DF" w14:textId="68A1B2A3" w:rsidR="009D67A4" w:rsidRPr="00D817B3" w:rsidRDefault="009D67A4" w:rsidP="00D817B3">
      <w:pPr>
        <w:jc w:val="both"/>
        <w:rPr>
          <w:rFonts w:ascii="Century" w:hAnsi="Century" w:cs="Arial"/>
          <w:sz w:val="24"/>
          <w:szCs w:val="24"/>
        </w:rPr>
      </w:pPr>
      <w:r>
        <w:rPr>
          <w:rFonts w:ascii="Century" w:hAnsi="Century" w:cs="Arial"/>
          <w:sz w:val="24"/>
          <w:szCs w:val="24"/>
        </w:rPr>
        <w:t>Por otro lado Johan Guerra, manifiesta la idea de evaluar la posibilidad de generar ingresos al Servicio de Bienestar con la recolección de papel por parte de empresas especializadas.</w:t>
      </w:r>
    </w:p>
    <w:p w14:paraId="08B578D7" w14:textId="77777777" w:rsidR="00CA315B" w:rsidRPr="00976431" w:rsidRDefault="00D209DA" w:rsidP="001C2EF4">
      <w:pPr>
        <w:pStyle w:val="Prrafodelista"/>
        <w:jc w:val="both"/>
        <w:rPr>
          <w:rFonts w:ascii="Century" w:hAnsi="Century" w:cs="Arial"/>
          <w:sz w:val="24"/>
          <w:szCs w:val="24"/>
        </w:rPr>
      </w:pPr>
      <w:r>
        <w:rPr>
          <w:rFonts w:ascii="Century" w:hAnsi="Century" w:cs="Arial"/>
          <w:sz w:val="24"/>
          <w:szCs w:val="24"/>
        </w:rPr>
        <w:t xml:space="preserve">Se da </w:t>
      </w:r>
      <w:r w:rsidR="00740CEB">
        <w:rPr>
          <w:rFonts w:ascii="Century" w:hAnsi="Century" w:cs="Arial"/>
          <w:sz w:val="24"/>
          <w:szCs w:val="24"/>
        </w:rPr>
        <w:t>término</w:t>
      </w:r>
      <w:r>
        <w:rPr>
          <w:rFonts w:ascii="Century" w:hAnsi="Century" w:cs="Arial"/>
          <w:sz w:val="24"/>
          <w:szCs w:val="24"/>
        </w:rPr>
        <w:t xml:space="preserve"> siendo las </w:t>
      </w:r>
      <w:r w:rsidR="00740CEB">
        <w:rPr>
          <w:rFonts w:ascii="Century" w:hAnsi="Century" w:cs="Arial"/>
          <w:sz w:val="24"/>
          <w:szCs w:val="24"/>
        </w:rPr>
        <w:t>10</w:t>
      </w:r>
      <w:r>
        <w:rPr>
          <w:rFonts w:ascii="Century" w:hAnsi="Century" w:cs="Arial"/>
          <w:sz w:val="24"/>
          <w:szCs w:val="24"/>
        </w:rPr>
        <w:t>:10</w:t>
      </w:r>
      <w:r w:rsidR="001C2EF4">
        <w:rPr>
          <w:rFonts w:ascii="Century" w:hAnsi="Century" w:cs="Arial"/>
          <w:sz w:val="24"/>
          <w:szCs w:val="24"/>
        </w:rPr>
        <w:t xml:space="preserve"> </w:t>
      </w:r>
      <w:r w:rsidR="00B22525">
        <w:rPr>
          <w:rFonts w:ascii="Century" w:hAnsi="Century" w:cs="Arial"/>
          <w:sz w:val="24"/>
          <w:szCs w:val="24"/>
        </w:rPr>
        <w:t>Horas</w:t>
      </w:r>
      <w:r w:rsidR="001C2EF4">
        <w:rPr>
          <w:rFonts w:ascii="Century" w:hAnsi="Century" w:cs="Arial"/>
          <w:sz w:val="24"/>
          <w:szCs w:val="24"/>
        </w:rPr>
        <w:t>.</w:t>
      </w:r>
    </w:p>
    <w:p w14:paraId="34E97C50" w14:textId="77777777" w:rsidR="00D27AFB" w:rsidRDefault="00D27AFB" w:rsidP="00FC3EA5">
      <w:pPr>
        <w:pStyle w:val="Sinespaciado"/>
        <w:rPr>
          <w:rFonts w:ascii="Century" w:hAnsi="Century"/>
          <w:sz w:val="24"/>
          <w:szCs w:val="24"/>
        </w:rPr>
      </w:pPr>
    </w:p>
    <w:p w14:paraId="7C52E958" w14:textId="77777777" w:rsidR="00D27AFB" w:rsidRDefault="00D27AFB" w:rsidP="00FC3EA5">
      <w:pPr>
        <w:pStyle w:val="Sinespaciado"/>
        <w:rPr>
          <w:rFonts w:ascii="Century" w:hAnsi="Century"/>
          <w:sz w:val="24"/>
          <w:szCs w:val="24"/>
        </w:rPr>
      </w:pPr>
    </w:p>
    <w:p w14:paraId="13CEBE79" w14:textId="77777777" w:rsidR="00D27AFB" w:rsidRDefault="00D27AFB" w:rsidP="00FC3EA5">
      <w:pPr>
        <w:pStyle w:val="Sinespaciado"/>
        <w:rPr>
          <w:rFonts w:ascii="Century" w:hAnsi="Century"/>
          <w:sz w:val="24"/>
          <w:szCs w:val="24"/>
        </w:rPr>
      </w:pPr>
    </w:p>
    <w:p w14:paraId="7D6DD1D7" w14:textId="77777777" w:rsidR="00AA3A55" w:rsidRDefault="00AA3A55" w:rsidP="00FC3EA5">
      <w:pPr>
        <w:pStyle w:val="Sinespaciado"/>
        <w:rPr>
          <w:rFonts w:ascii="Century" w:hAnsi="Century"/>
          <w:sz w:val="24"/>
          <w:szCs w:val="24"/>
        </w:rPr>
      </w:pPr>
    </w:p>
    <w:p w14:paraId="7918138C" w14:textId="77777777" w:rsidR="00834971" w:rsidRPr="00D209DA" w:rsidRDefault="00834971" w:rsidP="00D209DA">
      <w:pPr>
        <w:tabs>
          <w:tab w:val="left" w:pos="4905"/>
        </w:tabs>
        <w:rPr>
          <w:rFonts w:ascii="Arial" w:hAnsi="Arial" w:cs="Arial"/>
          <w:sz w:val="24"/>
          <w:szCs w:val="24"/>
        </w:rPr>
      </w:pPr>
    </w:p>
    <w:sectPr w:rsidR="00834971" w:rsidRPr="00D209DA" w:rsidSect="001922A1">
      <w:headerReference w:type="default" r:id="rId7"/>
      <w:footerReference w:type="default" r:id="rId8"/>
      <w:pgSz w:w="12240" w:h="20160" w:code="5"/>
      <w:pgMar w:top="1417" w:right="1701" w:bottom="1417" w:left="1701" w:header="39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394F7" w14:textId="77777777" w:rsidR="008C21B2" w:rsidRDefault="008C21B2" w:rsidP="00FC3EA5">
      <w:pPr>
        <w:spacing w:after="0" w:line="240" w:lineRule="auto"/>
      </w:pPr>
      <w:r>
        <w:separator/>
      </w:r>
    </w:p>
  </w:endnote>
  <w:endnote w:type="continuationSeparator" w:id="0">
    <w:p w14:paraId="5554E921" w14:textId="77777777" w:rsidR="008C21B2" w:rsidRDefault="008C21B2" w:rsidP="00FC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BBD5" w14:textId="77777777" w:rsidR="00905FA9" w:rsidRDefault="00905FA9" w:rsidP="00905FA9">
    <w:pPr>
      <w:pStyle w:val="Piedepgina"/>
      <w:jc w:val="center"/>
      <w:rPr>
        <w:lang w:val="es-ES"/>
      </w:rPr>
    </w:pPr>
    <w:r>
      <w:rPr>
        <w:lang w:val="es-ES"/>
      </w:rPr>
      <w:t>Catedral Nº 50, Pelarco</w:t>
    </w:r>
  </w:p>
  <w:p w14:paraId="53A3C3A7" w14:textId="77777777" w:rsidR="00905FA9" w:rsidRDefault="00905FA9" w:rsidP="00905FA9">
    <w:pPr>
      <w:pStyle w:val="Piedepgina"/>
      <w:jc w:val="center"/>
      <w:rPr>
        <w:lang w:val="es-ES"/>
      </w:rPr>
    </w:pPr>
    <w:r>
      <w:rPr>
        <w:lang w:val="es-ES"/>
      </w:rPr>
      <w:t xml:space="preserve">Teléfono: 712657142- Anexo </w:t>
    </w:r>
    <w:r w:rsidR="00D209DA">
      <w:rPr>
        <w:lang w:val="es-ES"/>
      </w:rPr>
      <w:t>288</w:t>
    </w:r>
  </w:p>
  <w:p w14:paraId="4C95BF60" w14:textId="77777777" w:rsidR="00905FA9" w:rsidRPr="00905FA9" w:rsidRDefault="00905FA9" w:rsidP="00905FA9">
    <w:pPr>
      <w:pStyle w:val="Piedepgina"/>
      <w:jc w:val="center"/>
      <w:rPr>
        <w:color w:val="4F81BD" w:themeColor="accent1"/>
        <w:u w:val="double"/>
        <w:lang w:val="es-ES"/>
      </w:rPr>
    </w:pPr>
    <w:r w:rsidRPr="00905FA9">
      <w:rPr>
        <w:color w:val="4F81BD" w:themeColor="accent1"/>
        <w:u w:val="double"/>
        <w:lang w:val="es-ES"/>
      </w:rPr>
      <w:t>bienestar@pelarco.cl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C971" w14:textId="77777777" w:rsidR="008C21B2" w:rsidRDefault="008C21B2" w:rsidP="00FC3EA5">
      <w:pPr>
        <w:spacing w:after="0" w:line="240" w:lineRule="auto"/>
      </w:pPr>
      <w:r>
        <w:separator/>
      </w:r>
    </w:p>
  </w:footnote>
  <w:footnote w:type="continuationSeparator" w:id="0">
    <w:p w14:paraId="53D35464" w14:textId="77777777" w:rsidR="008C21B2" w:rsidRDefault="008C21B2" w:rsidP="00FC3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95D2" w14:textId="77777777" w:rsidR="002536B6" w:rsidRPr="001922A1" w:rsidRDefault="002536B6">
    <w:pPr>
      <w:pStyle w:val="Encabezado"/>
      <w:rPr>
        <w:rFonts w:ascii="Century" w:hAnsi="Century"/>
        <w:b/>
        <w:sz w:val="20"/>
      </w:rPr>
    </w:pPr>
    <w:r w:rsidRPr="001922A1">
      <w:rPr>
        <w:rFonts w:ascii="Century" w:hAnsi="Century"/>
        <w:b/>
        <w:noProof/>
        <w:sz w:val="20"/>
        <w:lang w:eastAsia="es-CL"/>
      </w:rPr>
      <w:drawing>
        <wp:anchor distT="0" distB="0" distL="114300" distR="114300" simplePos="0" relativeHeight="251658240" behindDoc="0" locked="0" layoutInCell="1" allowOverlap="1" wp14:anchorId="7EEA466D" wp14:editId="7C9CC392">
          <wp:simplePos x="0" y="0"/>
          <wp:positionH relativeFrom="margin">
            <wp:align>left</wp:align>
          </wp:positionH>
          <wp:positionV relativeFrom="paragraph">
            <wp:posOffset>3810</wp:posOffset>
          </wp:positionV>
          <wp:extent cx="1619250" cy="733425"/>
          <wp:effectExtent l="0" t="0" r="0" b="9525"/>
          <wp:wrapTopAndBottom/>
          <wp:docPr id="6" name="Imagen 6"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ninguna descripción de la foto disponi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733425"/>
                  </a:xfrm>
                  <a:prstGeom prst="rect">
                    <a:avLst/>
                  </a:prstGeom>
                  <a:noFill/>
                  <a:ln>
                    <a:noFill/>
                  </a:ln>
                </pic:spPr>
              </pic:pic>
            </a:graphicData>
          </a:graphic>
          <wp14:sizeRelV relativeFrom="margin">
            <wp14:pctHeight>0</wp14:pctHeight>
          </wp14:sizeRelV>
        </wp:anchor>
      </w:drawing>
    </w:r>
    <w:r w:rsidR="009F3480">
      <w:rPr>
        <w:rFonts w:ascii="Century" w:hAnsi="Century"/>
        <w:b/>
        <w:sz w:val="20"/>
      </w:rPr>
      <w:t>SERVIC</w:t>
    </w:r>
    <w:r w:rsidRPr="001922A1">
      <w:rPr>
        <w:rFonts w:ascii="Century" w:hAnsi="Century"/>
        <w:b/>
        <w:sz w:val="20"/>
      </w:rPr>
      <w:t>IO DE BIENESTAR MUNICIPAL</w:t>
    </w:r>
  </w:p>
  <w:p w14:paraId="10ED8989" w14:textId="77777777" w:rsidR="002536B6" w:rsidRDefault="002536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9BE"/>
    <w:multiLevelType w:val="hybridMultilevel"/>
    <w:tmpl w:val="DCBC920E"/>
    <w:lvl w:ilvl="0" w:tplc="67B6335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6C38AE"/>
    <w:multiLevelType w:val="hybridMultilevel"/>
    <w:tmpl w:val="3EFA8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995F1C"/>
    <w:multiLevelType w:val="multilevel"/>
    <w:tmpl w:val="0DACD6F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603463F"/>
    <w:multiLevelType w:val="hybridMultilevel"/>
    <w:tmpl w:val="F2683DCC"/>
    <w:lvl w:ilvl="0" w:tplc="340A0001">
      <w:start w:val="1"/>
      <w:numFmt w:val="bullet"/>
      <w:lvlText w:val=""/>
      <w:lvlJc w:val="left"/>
      <w:pPr>
        <w:ind w:left="1352" w:hanging="360"/>
      </w:pPr>
      <w:rPr>
        <w:rFonts w:ascii="Symbol" w:hAnsi="Symbol" w:hint="default"/>
      </w:rPr>
    </w:lvl>
    <w:lvl w:ilvl="1" w:tplc="340A0003" w:tentative="1">
      <w:start w:val="1"/>
      <w:numFmt w:val="bullet"/>
      <w:lvlText w:val="o"/>
      <w:lvlJc w:val="left"/>
      <w:pPr>
        <w:ind w:left="2072" w:hanging="360"/>
      </w:pPr>
      <w:rPr>
        <w:rFonts w:ascii="Courier New" w:hAnsi="Courier New" w:cs="Courier New" w:hint="default"/>
      </w:rPr>
    </w:lvl>
    <w:lvl w:ilvl="2" w:tplc="340A0005" w:tentative="1">
      <w:start w:val="1"/>
      <w:numFmt w:val="bullet"/>
      <w:lvlText w:val=""/>
      <w:lvlJc w:val="left"/>
      <w:pPr>
        <w:ind w:left="2792" w:hanging="360"/>
      </w:pPr>
      <w:rPr>
        <w:rFonts w:ascii="Wingdings" w:hAnsi="Wingdings" w:hint="default"/>
      </w:rPr>
    </w:lvl>
    <w:lvl w:ilvl="3" w:tplc="340A0001" w:tentative="1">
      <w:start w:val="1"/>
      <w:numFmt w:val="bullet"/>
      <w:lvlText w:val=""/>
      <w:lvlJc w:val="left"/>
      <w:pPr>
        <w:ind w:left="3512" w:hanging="360"/>
      </w:pPr>
      <w:rPr>
        <w:rFonts w:ascii="Symbol" w:hAnsi="Symbol" w:hint="default"/>
      </w:rPr>
    </w:lvl>
    <w:lvl w:ilvl="4" w:tplc="340A0003" w:tentative="1">
      <w:start w:val="1"/>
      <w:numFmt w:val="bullet"/>
      <w:lvlText w:val="o"/>
      <w:lvlJc w:val="left"/>
      <w:pPr>
        <w:ind w:left="4232" w:hanging="360"/>
      </w:pPr>
      <w:rPr>
        <w:rFonts w:ascii="Courier New" w:hAnsi="Courier New" w:cs="Courier New" w:hint="default"/>
      </w:rPr>
    </w:lvl>
    <w:lvl w:ilvl="5" w:tplc="340A0005" w:tentative="1">
      <w:start w:val="1"/>
      <w:numFmt w:val="bullet"/>
      <w:lvlText w:val=""/>
      <w:lvlJc w:val="left"/>
      <w:pPr>
        <w:ind w:left="4952" w:hanging="360"/>
      </w:pPr>
      <w:rPr>
        <w:rFonts w:ascii="Wingdings" w:hAnsi="Wingdings" w:hint="default"/>
      </w:rPr>
    </w:lvl>
    <w:lvl w:ilvl="6" w:tplc="340A0001" w:tentative="1">
      <w:start w:val="1"/>
      <w:numFmt w:val="bullet"/>
      <w:lvlText w:val=""/>
      <w:lvlJc w:val="left"/>
      <w:pPr>
        <w:ind w:left="5672" w:hanging="360"/>
      </w:pPr>
      <w:rPr>
        <w:rFonts w:ascii="Symbol" w:hAnsi="Symbol" w:hint="default"/>
      </w:rPr>
    </w:lvl>
    <w:lvl w:ilvl="7" w:tplc="340A0003" w:tentative="1">
      <w:start w:val="1"/>
      <w:numFmt w:val="bullet"/>
      <w:lvlText w:val="o"/>
      <w:lvlJc w:val="left"/>
      <w:pPr>
        <w:ind w:left="6392" w:hanging="360"/>
      </w:pPr>
      <w:rPr>
        <w:rFonts w:ascii="Courier New" w:hAnsi="Courier New" w:cs="Courier New" w:hint="default"/>
      </w:rPr>
    </w:lvl>
    <w:lvl w:ilvl="8" w:tplc="340A0005" w:tentative="1">
      <w:start w:val="1"/>
      <w:numFmt w:val="bullet"/>
      <w:lvlText w:val=""/>
      <w:lvlJc w:val="left"/>
      <w:pPr>
        <w:ind w:left="7112" w:hanging="360"/>
      </w:pPr>
      <w:rPr>
        <w:rFonts w:ascii="Wingdings" w:hAnsi="Wingdings" w:hint="default"/>
      </w:rPr>
    </w:lvl>
  </w:abstractNum>
  <w:abstractNum w:abstractNumId="4">
    <w:nsid w:val="06144E8E"/>
    <w:multiLevelType w:val="hybridMultilevel"/>
    <w:tmpl w:val="C4CC703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073EBD"/>
    <w:multiLevelType w:val="hybridMultilevel"/>
    <w:tmpl w:val="EF32DF6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237D1FE0"/>
    <w:multiLevelType w:val="hybridMultilevel"/>
    <w:tmpl w:val="B5C4A18A"/>
    <w:lvl w:ilvl="0" w:tplc="1B9A245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420556"/>
    <w:multiLevelType w:val="hybridMultilevel"/>
    <w:tmpl w:val="E5DA5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A23264"/>
    <w:multiLevelType w:val="hybridMultilevel"/>
    <w:tmpl w:val="B98A98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C3C4588"/>
    <w:multiLevelType w:val="multilevel"/>
    <w:tmpl w:val="4A9E0F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DD0729"/>
    <w:multiLevelType w:val="hybridMultilevel"/>
    <w:tmpl w:val="9D16F27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341E12AB"/>
    <w:multiLevelType w:val="hybridMultilevel"/>
    <w:tmpl w:val="C5503F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47D5E71"/>
    <w:multiLevelType w:val="hybridMultilevel"/>
    <w:tmpl w:val="4D287E14"/>
    <w:lvl w:ilvl="0" w:tplc="C09CBC7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F1306E"/>
    <w:multiLevelType w:val="hybridMultilevel"/>
    <w:tmpl w:val="73E217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A53389C"/>
    <w:multiLevelType w:val="multilevel"/>
    <w:tmpl w:val="09CC1B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CB1106"/>
    <w:multiLevelType w:val="hybridMultilevel"/>
    <w:tmpl w:val="A89039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5D65AC"/>
    <w:multiLevelType w:val="hybridMultilevel"/>
    <w:tmpl w:val="97AC4E4A"/>
    <w:lvl w:ilvl="0" w:tplc="D99CE75E">
      <w:start w:val="1"/>
      <w:numFmt w:val="decimal"/>
      <w:lvlText w:val="%1"/>
      <w:lvlJc w:val="left"/>
      <w:pPr>
        <w:ind w:left="720" w:hanging="360"/>
      </w:pPr>
      <w:rPr>
        <w:rFonts w:ascii="Arial" w:eastAsiaTheme="minorHAnsi"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3777DE7"/>
    <w:multiLevelType w:val="multilevel"/>
    <w:tmpl w:val="88DE2E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E526DC8"/>
    <w:multiLevelType w:val="multilevel"/>
    <w:tmpl w:val="9F5E88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43B1838"/>
    <w:multiLevelType w:val="hybridMultilevel"/>
    <w:tmpl w:val="23B8C88A"/>
    <w:lvl w:ilvl="0" w:tplc="F6EC6F1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569E388C"/>
    <w:multiLevelType w:val="multilevel"/>
    <w:tmpl w:val="2F6EDF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3740AE"/>
    <w:multiLevelType w:val="multilevel"/>
    <w:tmpl w:val="05CCE48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60102152"/>
    <w:multiLevelType w:val="hybridMultilevel"/>
    <w:tmpl w:val="19F663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1973BC6"/>
    <w:multiLevelType w:val="multilevel"/>
    <w:tmpl w:val="B5A866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882344"/>
    <w:multiLevelType w:val="hybridMultilevel"/>
    <w:tmpl w:val="3CFC1D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6A521464"/>
    <w:multiLevelType w:val="hybridMultilevel"/>
    <w:tmpl w:val="AC9ECE7C"/>
    <w:lvl w:ilvl="0" w:tplc="C6E8298E">
      <w:numFmt w:val="bullet"/>
      <w:lvlText w:val="-"/>
      <w:lvlJc w:val="left"/>
      <w:pPr>
        <w:ind w:left="720" w:hanging="360"/>
      </w:pPr>
      <w:rPr>
        <w:rFonts w:ascii="Century" w:eastAsiaTheme="minorHAnsi" w:hAnsi="Century"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BAA2C61"/>
    <w:multiLevelType w:val="multilevel"/>
    <w:tmpl w:val="8BB2CF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485406"/>
    <w:multiLevelType w:val="hybridMultilevel"/>
    <w:tmpl w:val="FA7866C6"/>
    <w:lvl w:ilvl="0" w:tplc="10CE32C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5D840B9"/>
    <w:multiLevelType w:val="multilevel"/>
    <w:tmpl w:val="8EB2A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2B1FC4"/>
    <w:multiLevelType w:val="hybridMultilevel"/>
    <w:tmpl w:val="C8B08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EF6515"/>
    <w:multiLevelType w:val="multilevel"/>
    <w:tmpl w:val="3EF836F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83E284D"/>
    <w:multiLevelType w:val="hybridMultilevel"/>
    <w:tmpl w:val="A15CF5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D8C24DD"/>
    <w:multiLevelType w:val="multilevel"/>
    <w:tmpl w:val="DFCC4AB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6"/>
  </w:num>
  <w:num w:numId="2">
    <w:abstractNumId w:val="27"/>
  </w:num>
  <w:num w:numId="3">
    <w:abstractNumId w:val="18"/>
  </w:num>
  <w:num w:numId="4">
    <w:abstractNumId w:val="28"/>
  </w:num>
  <w:num w:numId="5">
    <w:abstractNumId w:val="1"/>
  </w:num>
  <w:num w:numId="6">
    <w:abstractNumId w:val="23"/>
  </w:num>
  <w:num w:numId="7">
    <w:abstractNumId w:val="9"/>
  </w:num>
  <w:num w:numId="8">
    <w:abstractNumId w:val="12"/>
  </w:num>
  <w:num w:numId="9">
    <w:abstractNumId w:val="7"/>
  </w:num>
  <w:num w:numId="10">
    <w:abstractNumId w:val="4"/>
  </w:num>
  <w:num w:numId="11">
    <w:abstractNumId w:val="32"/>
  </w:num>
  <w:num w:numId="12">
    <w:abstractNumId w:val="19"/>
  </w:num>
  <w:num w:numId="13">
    <w:abstractNumId w:val="30"/>
  </w:num>
  <w:num w:numId="14">
    <w:abstractNumId w:val="21"/>
  </w:num>
  <w:num w:numId="15">
    <w:abstractNumId w:val="14"/>
  </w:num>
  <w:num w:numId="16">
    <w:abstractNumId w:val="17"/>
  </w:num>
  <w:num w:numId="17">
    <w:abstractNumId w:val="2"/>
  </w:num>
  <w:num w:numId="18">
    <w:abstractNumId w:val="0"/>
  </w:num>
  <w:num w:numId="19">
    <w:abstractNumId w:val="6"/>
  </w:num>
  <w:num w:numId="20">
    <w:abstractNumId w:val="15"/>
  </w:num>
  <w:num w:numId="21">
    <w:abstractNumId w:val="26"/>
  </w:num>
  <w:num w:numId="22">
    <w:abstractNumId w:val="13"/>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9"/>
  </w:num>
  <w:num w:numId="27">
    <w:abstractNumId w:val="31"/>
  </w:num>
  <w:num w:numId="28">
    <w:abstractNumId w:val="11"/>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F4"/>
    <w:rsid w:val="00036901"/>
    <w:rsid w:val="0004614B"/>
    <w:rsid w:val="00063AA2"/>
    <w:rsid w:val="00063D3F"/>
    <w:rsid w:val="00084A2A"/>
    <w:rsid w:val="000872FF"/>
    <w:rsid w:val="000931A4"/>
    <w:rsid w:val="00095538"/>
    <w:rsid w:val="000A17F3"/>
    <w:rsid w:val="000C1905"/>
    <w:rsid w:val="000E4F68"/>
    <w:rsid w:val="000E61F9"/>
    <w:rsid w:val="00102342"/>
    <w:rsid w:val="00157F0E"/>
    <w:rsid w:val="00176BA3"/>
    <w:rsid w:val="001772F5"/>
    <w:rsid w:val="0017758B"/>
    <w:rsid w:val="001922A1"/>
    <w:rsid w:val="001C2EF4"/>
    <w:rsid w:val="001D6E20"/>
    <w:rsid w:val="001E4C41"/>
    <w:rsid w:val="00203B16"/>
    <w:rsid w:val="002057A8"/>
    <w:rsid w:val="0020656C"/>
    <w:rsid w:val="00211662"/>
    <w:rsid w:val="002133C3"/>
    <w:rsid w:val="002141E7"/>
    <w:rsid w:val="00232EA4"/>
    <w:rsid w:val="00233C5C"/>
    <w:rsid w:val="002536B6"/>
    <w:rsid w:val="00255C2F"/>
    <w:rsid w:val="00273213"/>
    <w:rsid w:val="0027511D"/>
    <w:rsid w:val="00285778"/>
    <w:rsid w:val="00286A87"/>
    <w:rsid w:val="0029020D"/>
    <w:rsid w:val="00296C68"/>
    <w:rsid w:val="002E714F"/>
    <w:rsid w:val="002F09B2"/>
    <w:rsid w:val="002F3106"/>
    <w:rsid w:val="002F60AA"/>
    <w:rsid w:val="003308D1"/>
    <w:rsid w:val="00330BC6"/>
    <w:rsid w:val="0034151D"/>
    <w:rsid w:val="00344883"/>
    <w:rsid w:val="00367914"/>
    <w:rsid w:val="00380F39"/>
    <w:rsid w:val="003816B0"/>
    <w:rsid w:val="00384BFE"/>
    <w:rsid w:val="003B6A5C"/>
    <w:rsid w:val="003D2B30"/>
    <w:rsid w:val="003E2E78"/>
    <w:rsid w:val="003F1797"/>
    <w:rsid w:val="004169B4"/>
    <w:rsid w:val="00427927"/>
    <w:rsid w:val="00430540"/>
    <w:rsid w:val="00452D07"/>
    <w:rsid w:val="00462C5B"/>
    <w:rsid w:val="00476CB0"/>
    <w:rsid w:val="00484069"/>
    <w:rsid w:val="004B7A85"/>
    <w:rsid w:val="004D47D0"/>
    <w:rsid w:val="004D5D6F"/>
    <w:rsid w:val="004F113A"/>
    <w:rsid w:val="004F12E0"/>
    <w:rsid w:val="005A72E0"/>
    <w:rsid w:val="005B5DF5"/>
    <w:rsid w:val="005C163A"/>
    <w:rsid w:val="005E4045"/>
    <w:rsid w:val="0063280B"/>
    <w:rsid w:val="00662886"/>
    <w:rsid w:val="0068112E"/>
    <w:rsid w:val="006927B8"/>
    <w:rsid w:val="00740CEB"/>
    <w:rsid w:val="00747938"/>
    <w:rsid w:val="00761C06"/>
    <w:rsid w:val="00770D54"/>
    <w:rsid w:val="00790914"/>
    <w:rsid w:val="0079164F"/>
    <w:rsid w:val="007949C6"/>
    <w:rsid w:val="007A0D75"/>
    <w:rsid w:val="007B085E"/>
    <w:rsid w:val="007D3220"/>
    <w:rsid w:val="007F0F98"/>
    <w:rsid w:val="008029F2"/>
    <w:rsid w:val="00832BBE"/>
    <w:rsid w:val="00834971"/>
    <w:rsid w:val="008367C9"/>
    <w:rsid w:val="008520CF"/>
    <w:rsid w:val="00865268"/>
    <w:rsid w:val="00867394"/>
    <w:rsid w:val="008B2574"/>
    <w:rsid w:val="008B4BF4"/>
    <w:rsid w:val="008C21B2"/>
    <w:rsid w:val="00900881"/>
    <w:rsid w:val="00905FA9"/>
    <w:rsid w:val="00922E73"/>
    <w:rsid w:val="00935193"/>
    <w:rsid w:val="009375C0"/>
    <w:rsid w:val="009576DF"/>
    <w:rsid w:val="00962B67"/>
    <w:rsid w:val="00973D4F"/>
    <w:rsid w:val="00976431"/>
    <w:rsid w:val="009876E1"/>
    <w:rsid w:val="009B1BD8"/>
    <w:rsid w:val="009C029C"/>
    <w:rsid w:val="009D67A4"/>
    <w:rsid w:val="009E5E87"/>
    <w:rsid w:val="009F3480"/>
    <w:rsid w:val="00A02168"/>
    <w:rsid w:val="00A17650"/>
    <w:rsid w:val="00A34638"/>
    <w:rsid w:val="00A40107"/>
    <w:rsid w:val="00A43ACE"/>
    <w:rsid w:val="00A571CB"/>
    <w:rsid w:val="00A73C88"/>
    <w:rsid w:val="00A75610"/>
    <w:rsid w:val="00A81837"/>
    <w:rsid w:val="00A819ED"/>
    <w:rsid w:val="00A92EFA"/>
    <w:rsid w:val="00AA3A55"/>
    <w:rsid w:val="00AA4FA0"/>
    <w:rsid w:val="00AD5BEE"/>
    <w:rsid w:val="00B025F0"/>
    <w:rsid w:val="00B040C9"/>
    <w:rsid w:val="00B11AE7"/>
    <w:rsid w:val="00B22525"/>
    <w:rsid w:val="00B4091A"/>
    <w:rsid w:val="00B446E1"/>
    <w:rsid w:val="00B53FB5"/>
    <w:rsid w:val="00B9090A"/>
    <w:rsid w:val="00C22C8B"/>
    <w:rsid w:val="00C36FCD"/>
    <w:rsid w:val="00C45982"/>
    <w:rsid w:val="00C47CE4"/>
    <w:rsid w:val="00C54167"/>
    <w:rsid w:val="00C658D8"/>
    <w:rsid w:val="00C73E8E"/>
    <w:rsid w:val="00C87F01"/>
    <w:rsid w:val="00C94213"/>
    <w:rsid w:val="00CA27FA"/>
    <w:rsid w:val="00CA315B"/>
    <w:rsid w:val="00CA768F"/>
    <w:rsid w:val="00CB2A05"/>
    <w:rsid w:val="00CB35D0"/>
    <w:rsid w:val="00CF18FC"/>
    <w:rsid w:val="00D209DA"/>
    <w:rsid w:val="00D27AFB"/>
    <w:rsid w:val="00D305F4"/>
    <w:rsid w:val="00D36148"/>
    <w:rsid w:val="00D448A8"/>
    <w:rsid w:val="00D4696F"/>
    <w:rsid w:val="00D51363"/>
    <w:rsid w:val="00D80D7B"/>
    <w:rsid w:val="00D817B3"/>
    <w:rsid w:val="00D90E50"/>
    <w:rsid w:val="00DA482B"/>
    <w:rsid w:val="00DA4C09"/>
    <w:rsid w:val="00DA792A"/>
    <w:rsid w:val="00DD1A23"/>
    <w:rsid w:val="00DE5136"/>
    <w:rsid w:val="00DF16F8"/>
    <w:rsid w:val="00DF3BCD"/>
    <w:rsid w:val="00E12075"/>
    <w:rsid w:val="00E22C4D"/>
    <w:rsid w:val="00E33BBC"/>
    <w:rsid w:val="00E346DC"/>
    <w:rsid w:val="00E40B79"/>
    <w:rsid w:val="00E41677"/>
    <w:rsid w:val="00E55C03"/>
    <w:rsid w:val="00E67695"/>
    <w:rsid w:val="00EA0567"/>
    <w:rsid w:val="00EC502B"/>
    <w:rsid w:val="00F05E83"/>
    <w:rsid w:val="00F05FA0"/>
    <w:rsid w:val="00F140C1"/>
    <w:rsid w:val="00F37C99"/>
    <w:rsid w:val="00F529B2"/>
    <w:rsid w:val="00F6073C"/>
    <w:rsid w:val="00F72541"/>
    <w:rsid w:val="00F92DAB"/>
    <w:rsid w:val="00FB19E9"/>
    <w:rsid w:val="00FC3EA5"/>
    <w:rsid w:val="00FC6C86"/>
    <w:rsid w:val="00FD1AB0"/>
    <w:rsid w:val="00FD5248"/>
    <w:rsid w:val="00FF6C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643C"/>
  <w15:docId w15:val="{2AA737CF-B572-48EA-964B-CA6E70E4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0567"/>
    <w:pPr>
      <w:ind w:left="720"/>
      <w:contextualSpacing/>
    </w:pPr>
  </w:style>
  <w:style w:type="paragraph" w:styleId="Sinespaciado">
    <w:name w:val="No Spacing"/>
    <w:uiPriority w:val="1"/>
    <w:qFormat/>
    <w:rsid w:val="00A571CB"/>
    <w:pPr>
      <w:spacing w:after="0" w:line="240" w:lineRule="auto"/>
    </w:pPr>
  </w:style>
  <w:style w:type="paragraph" w:styleId="Textodeglobo">
    <w:name w:val="Balloon Text"/>
    <w:basedOn w:val="Normal"/>
    <w:link w:val="TextodegloboCar"/>
    <w:uiPriority w:val="99"/>
    <w:semiHidden/>
    <w:unhideWhenUsed/>
    <w:rsid w:val="00D46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96F"/>
    <w:rPr>
      <w:rFonts w:ascii="Tahoma" w:hAnsi="Tahoma" w:cs="Tahoma"/>
      <w:sz w:val="16"/>
      <w:szCs w:val="16"/>
    </w:rPr>
  </w:style>
  <w:style w:type="paragraph" w:styleId="Encabezado">
    <w:name w:val="header"/>
    <w:basedOn w:val="Normal"/>
    <w:link w:val="EncabezadoCar"/>
    <w:uiPriority w:val="99"/>
    <w:unhideWhenUsed/>
    <w:rsid w:val="00FC3E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EA5"/>
  </w:style>
  <w:style w:type="paragraph" w:styleId="Piedepgina">
    <w:name w:val="footer"/>
    <w:basedOn w:val="Normal"/>
    <w:link w:val="PiedepginaCar"/>
    <w:uiPriority w:val="99"/>
    <w:unhideWhenUsed/>
    <w:rsid w:val="00FC3E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EA5"/>
  </w:style>
  <w:style w:type="paragraph" w:customStyle="1" w:styleId="DecimalAligned">
    <w:name w:val="Decimal Aligned"/>
    <w:basedOn w:val="Normal"/>
    <w:uiPriority w:val="40"/>
    <w:qFormat/>
    <w:rsid w:val="002536B6"/>
    <w:pPr>
      <w:tabs>
        <w:tab w:val="decimal" w:pos="360"/>
      </w:tabs>
    </w:pPr>
    <w:rPr>
      <w:rFonts w:eastAsiaTheme="minorEastAsia" w:cs="Times New Roman"/>
      <w:lang w:eastAsia="es-CL"/>
    </w:rPr>
  </w:style>
  <w:style w:type="paragraph" w:styleId="Textonotapie">
    <w:name w:val="footnote text"/>
    <w:basedOn w:val="Normal"/>
    <w:link w:val="TextonotapieCar"/>
    <w:uiPriority w:val="99"/>
    <w:unhideWhenUsed/>
    <w:rsid w:val="002536B6"/>
    <w:pPr>
      <w:spacing w:after="0" w:line="240" w:lineRule="auto"/>
    </w:pPr>
    <w:rPr>
      <w:rFonts w:eastAsiaTheme="minorEastAsia" w:cs="Times New Roman"/>
      <w:sz w:val="20"/>
      <w:szCs w:val="20"/>
      <w:lang w:eastAsia="es-CL"/>
    </w:rPr>
  </w:style>
  <w:style w:type="character" w:customStyle="1" w:styleId="TextonotapieCar">
    <w:name w:val="Texto nota pie Car"/>
    <w:basedOn w:val="Fuentedeprrafopredeter"/>
    <w:link w:val="Textonotapie"/>
    <w:uiPriority w:val="99"/>
    <w:rsid w:val="002536B6"/>
    <w:rPr>
      <w:rFonts w:eastAsiaTheme="minorEastAsia" w:cs="Times New Roman"/>
      <w:sz w:val="20"/>
      <w:szCs w:val="20"/>
      <w:lang w:eastAsia="es-CL"/>
    </w:rPr>
  </w:style>
  <w:style w:type="character" w:styleId="nfasissutil">
    <w:name w:val="Subtle Emphasis"/>
    <w:basedOn w:val="Fuentedeprrafopredeter"/>
    <w:uiPriority w:val="19"/>
    <w:qFormat/>
    <w:rsid w:val="002536B6"/>
    <w:rPr>
      <w:i/>
      <w:iCs/>
    </w:rPr>
  </w:style>
  <w:style w:type="table" w:styleId="Sombreadoclaro-nfasis1">
    <w:name w:val="Light Shading Accent 1"/>
    <w:basedOn w:val="Tablanormal"/>
    <w:uiPriority w:val="60"/>
    <w:rsid w:val="002536B6"/>
    <w:pPr>
      <w:spacing w:after="0" w:line="240" w:lineRule="auto"/>
    </w:pPr>
    <w:rPr>
      <w:rFonts w:eastAsiaTheme="minorEastAsia"/>
      <w:color w:val="365F91" w:themeColor="accent1" w:themeShade="BF"/>
      <w:lang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757">
      <w:bodyDiv w:val="1"/>
      <w:marLeft w:val="0"/>
      <w:marRight w:val="0"/>
      <w:marTop w:val="0"/>
      <w:marBottom w:val="0"/>
      <w:divBdr>
        <w:top w:val="none" w:sz="0" w:space="0" w:color="auto"/>
        <w:left w:val="none" w:sz="0" w:space="0" w:color="auto"/>
        <w:bottom w:val="none" w:sz="0" w:space="0" w:color="auto"/>
        <w:right w:val="none" w:sz="0" w:space="0" w:color="auto"/>
      </w:divBdr>
    </w:div>
    <w:div w:id="1307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muni</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Soledad Morales</cp:lastModifiedBy>
  <cp:revision>16</cp:revision>
  <cp:lastPrinted>2021-01-29T14:42:00Z</cp:lastPrinted>
  <dcterms:created xsi:type="dcterms:W3CDTF">2021-01-29T14:46:00Z</dcterms:created>
  <dcterms:modified xsi:type="dcterms:W3CDTF">2021-08-02T18:59:00Z</dcterms:modified>
</cp:coreProperties>
</file>