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6F" w:rsidRPr="002536B6" w:rsidRDefault="002536B6" w:rsidP="002536B6">
      <w:pPr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7F6D" wp14:editId="429D5210">
                <wp:simplePos x="0" y="0"/>
                <wp:positionH relativeFrom="column">
                  <wp:posOffset>-1775460</wp:posOffset>
                </wp:positionH>
                <wp:positionV relativeFrom="paragraph">
                  <wp:posOffset>-90170</wp:posOffset>
                </wp:positionV>
                <wp:extent cx="8763000" cy="45719"/>
                <wp:effectExtent l="0" t="0" r="0" b="12065"/>
                <wp:wrapNone/>
                <wp:docPr id="1" name="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9B6C7B" id="Menos 1" o:spid="_x0000_s1026" style="position:absolute;margin-left:-139.8pt;margin-top:-7.1pt;width:69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" path="m1161536,17483r6439928,l7601464,28236r-6439928,l1161536,17483xe" fillcolor="#4f81bd [3204]" strokecolor="#243f60 [1604]" strokeweight="2pt">
                <v:path arrowok="t" o:connecttype="custom" o:connectlocs="1161536,17483;7601464,17483;7601464,28236;1161536,28236;1161536,17483" o:connectangles="0,0,0,0,0"/>
              </v:shape>
            </w:pict>
          </mc:Fallback>
        </mc:AlternateContent>
      </w:r>
      <w:r>
        <w:rPr>
          <w:rFonts w:ascii="Century" w:hAnsi="Century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D5290" wp14:editId="4CD562EF">
                <wp:simplePos x="0" y="0"/>
                <wp:positionH relativeFrom="column">
                  <wp:posOffset>-1794510</wp:posOffset>
                </wp:positionH>
                <wp:positionV relativeFrom="paragraph">
                  <wp:posOffset>262255</wp:posOffset>
                </wp:positionV>
                <wp:extent cx="8839200" cy="57150"/>
                <wp:effectExtent l="0" t="0" r="0" b="0"/>
                <wp:wrapNone/>
                <wp:docPr id="2" name="Men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33F8A9" id="Menos 2" o:spid="_x0000_s1026" style="position:absolute;margin-left:-141.3pt;margin-top:20.65pt;width:696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392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" path="m1171636,21854r6495928,l7667564,35296r-6495928,l1171636,21854xe" fillcolor="#4f81bd [3204]" strokecolor="#243f60 [1604]" strokeweight="2pt">
                <v:path arrowok="t" o:connecttype="custom" o:connectlocs="1171636,21854;7667564,21854;7667564,35296;1171636,35296;1171636,21854" o:connectangles="0,0,0,0,0"/>
              </v:shape>
            </w:pict>
          </mc:Fallback>
        </mc:AlternateContent>
      </w:r>
      <w:r w:rsidRPr="002536B6">
        <w:rPr>
          <w:rFonts w:ascii="Century" w:hAnsi="Century" w:cs="Arial"/>
          <w:b/>
          <w:sz w:val="24"/>
          <w:szCs w:val="24"/>
        </w:rPr>
        <w:t xml:space="preserve">ACTA </w:t>
      </w:r>
      <w:r w:rsidR="009F3480">
        <w:rPr>
          <w:rFonts w:ascii="Century" w:hAnsi="Century" w:cs="Arial"/>
          <w:b/>
          <w:sz w:val="24"/>
          <w:szCs w:val="24"/>
        </w:rPr>
        <w:t xml:space="preserve">SESIÓN </w:t>
      </w:r>
      <w:r w:rsidR="00233C5C">
        <w:rPr>
          <w:rFonts w:ascii="Century" w:hAnsi="Century" w:cs="Arial"/>
          <w:b/>
          <w:sz w:val="24"/>
          <w:szCs w:val="24"/>
        </w:rPr>
        <w:t xml:space="preserve">COMITÉ DE BIENESTAR Nº </w:t>
      </w:r>
      <w:r w:rsidR="007949C6">
        <w:rPr>
          <w:rFonts w:ascii="Century" w:hAnsi="Century" w:cs="Arial"/>
          <w:b/>
          <w:sz w:val="24"/>
          <w:szCs w:val="24"/>
        </w:rPr>
        <w:t>0</w:t>
      </w:r>
      <w:r w:rsidR="004B7A85">
        <w:rPr>
          <w:rFonts w:ascii="Century" w:hAnsi="Century" w:cs="Arial"/>
          <w:b/>
          <w:sz w:val="24"/>
          <w:szCs w:val="24"/>
        </w:rPr>
        <w:t>2</w:t>
      </w:r>
      <w:r w:rsidRPr="002536B6">
        <w:rPr>
          <w:rFonts w:ascii="Century" w:hAnsi="Century" w:cs="Arial"/>
          <w:b/>
          <w:sz w:val="24"/>
          <w:szCs w:val="24"/>
        </w:rPr>
        <w:t>-</w:t>
      </w:r>
      <w:r>
        <w:rPr>
          <w:rFonts w:ascii="Century" w:hAnsi="Century" w:cs="Arial"/>
          <w:b/>
          <w:sz w:val="24"/>
          <w:szCs w:val="24"/>
        </w:rPr>
        <w:t xml:space="preserve"> </w:t>
      </w:r>
      <w:r w:rsidR="007949C6">
        <w:rPr>
          <w:rFonts w:ascii="Century" w:hAnsi="Century" w:cs="Arial"/>
          <w:b/>
          <w:sz w:val="24"/>
          <w:szCs w:val="24"/>
        </w:rPr>
        <w:t>2021</w:t>
      </w:r>
    </w:p>
    <w:p w:rsidR="002E714F" w:rsidRPr="00FC3EA5" w:rsidRDefault="002E714F" w:rsidP="008B4BF4">
      <w:pPr>
        <w:jc w:val="center"/>
        <w:rPr>
          <w:rFonts w:ascii="Century" w:hAnsi="Century" w:cs="Arial"/>
          <w:b/>
          <w:sz w:val="24"/>
          <w:szCs w:val="24"/>
        </w:rPr>
      </w:pPr>
    </w:p>
    <w:p w:rsidR="002E714F" w:rsidRPr="009876E1" w:rsidRDefault="00EA0567" w:rsidP="00905FA9">
      <w:pPr>
        <w:ind w:firstLine="708"/>
        <w:jc w:val="both"/>
        <w:rPr>
          <w:rFonts w:ascii="Century" w:hAnsi="Century" w:cs="Arial"/>
          <w:sz w:val="24"/>
          <w:szCs w:val="24"/>
        </w:rPr>
      </w:pPr>
      <w:r w:rsidRPr="009876E1">
        <w:rPr>
          <w:rFonts w:ascii="Century" w:hAnsi="Century" w:cs="Arial"/>
          <w:sz w:val="24"/>
          <w:szCs w:val="24"/>
        </w:rPr>
        <w:t xml:space="preserve">En </w:t>
      </w:r>
      <w:r w:rsidR="00834971" w:rsidRPr="009876E1">
        <w:rPr>
          <w:rFonts w:ascii="Century" w:hAnsi="Century" w:cs="Arial"/>
          <w:sz w:val="24"/>
          <w:szCs w:val="24"/>
        </w:rPr>
        <w:t>Pelarco, Con</w:t>
      </w:r>
      <w:r w:rsidR="009E5E87" w:rsidRPr="009876E1">
        <w:rPr>
          <w:rFonts w:ascii="Century" w:hAnsi="Century" w:cs="Arial"/>
          <w:sz w:val="24"/>
          <w:szCs w:val="24"/>
        </w:rPr>
        <w:t xml:space="preserve"> fecha</w:t>
      </w:r>
      <w:r w:rsidR="002E714F" w:rsidRPr="009876E1">
        <w:rPr>
          <w:rFonts w:ascii="Century" w:hAnsi="Century" w:cs="Arial"/>
          <w:sz w:val="24"/>
          <w:szCs w:val="24"/>
        </w:rPr>
        <w:t xml:space="preserve"> </w:t>
      </w:r>
      <w:r w:rsidR="004B7A85">
        <w:rPr>
          <w:rFonts w:ascii="Century" w:hAnsi="Century" w:cs="Arial"/>
          <w:sz w:val="24"/>
          <w:szCs w:val="24"/>
        </w:rPr>
        <w:t>02</w:t>
      </w:r>
      <w:r w:rsidR="009E5E87" w:rsidRPr="009876E1">
        <w:rPr>
          <w:rFonts w:ascii="Century" w:hAnsi="Century" w:cs="Arial"/>
          <w:sz w:val="24"/>
          <w:szCs w:val="24"/>
        </w:rPr>
        <w:t xml:space="preserve"> </w:t>
      </w:r>
      <w:r w:rsidR="002E714F" w:rsidRPr="009876E1">
        <w:rPr>
          <w:rFonts w:ascii="Century" w:hAnsi="Century" w:cs="Arial"/>
          <w:sz w:val="24"/>
          <w:szCs w:val="24"/>
        </w:rPr>
        <w:t xml:space="preserve">de </w:t>
      </w:r>
      <w:r w:rsidR="004B7A85">
        <w:rPr>
          <w:rFonts w:ascii="Century" w:hAnsi="Century" w:cs="Arial"/>
          <w:sz w:val="24"/>
          <w:szCs w:val="24"/>
        </w:rPr>
        <w:t>Febrero</w:t>
      </w:r>
      <w:r w:rsidR="00834971" w:rsidRPr="009876E1">
        <w:rPr>
          <w:rFonts w:ascii="Century" w:hAnsi="Century" w:cs="Arial"/>
          <w:sz w:val="24"/>
          <w:szCs w:val="24"/>
        </w:rPr>
        <w:t xml:space="preserve"> </w:t>
      </w:r>
      <w:r w:rsidR="00B4091A">
        <w:rPr>
          <w:rFonts w:ascii="Century" w:hAnsi="Century" w:cs="Arial"/>
          <w:sz w:val="24"/>
          <w:szCs w:val="24"/>
        </w:rPr>
        <w:t xml:space="preserve">de </w:t>
      </w:r>
      <w:r w:rsidR="00834971" w:rsidRPr="009876E1">
        <w:rPr>
          <w:rFonts w:ascii="Century" w:hAnsi="Century" w:cs="Arial"/>
          <w:sz w:val="24"/>
          <w:szCs w:val="24"/>
        </w:rPr>
        <w:t>202</w:t>
      </w:r>
      <w:r w:rsidR="004B7A85">
        <w:rPr>
          <w:rFonts w:ascii="Century" w:hAnsi="Century" w:cs="Arial"/>
          <w:sz w:val="24"/>
          <w:szCs w:val="24"/>
        </w:rPr>
        <w:t>1</w:t>
      </w:r>
      <w:r w:rsidR="002E714F" w:rsidRPr="009876E1">
        <w:rPr>
          <w:rFonts w:ascii="Century" w:hAnsi="Century" w:cs="Arial"/>
          <w:sz w:val="24"/>
          <w:szCs w:val="24"/>
        </w:rPr>
        <w:t xml:space="preserve">, siendo las </w:t>
      </w:r>
      <w:r w:rsidR="007949C6">
        <w:rPr>
          <w:rFonts w:ascii="Century" w:hAnsi="Century" w:cs="Arial"/>
          <w:sz w:val="24"/>
          <w:szCs w:val="24"/>
        </w:rPr>
        <w:t>09</w:t>
      </w:r>
      <w:r w:rsidR="00D209DA">
        <w:rPr>
          <w:rFonts w:ascii="Century" w:hAnsi="Century" w:cs="Arial"/>
          <w:sz w:val="24"/>
          <w:szCs w:val="24"/>
        </w:rPr>
        <w:t>:0</w:t>
      </w:r>
      <w:r w:rsidR="00834971" w:rsidRPr="009876E1">
        <w:rPr>
          <w:rFonts w:ascii="Century" w:hAnsi="Century" w:cs="Arial"/>
          <w:sz w:val="24"/>
          <w:szCs w:val="24"/>
        </w:rPr>
        <w:t>0</w:t>
      </w:r>
      <w:r w:rsidR="002E714F" w:rsidRPr="009876E1">
        <w:rPr>
          <w:rFonts w:ascii="Century" w:hAnsi="Century" w:cs="Arial"/>
          <w:sz w:val="24"/>
          <w:szCs w:val="24"/>
        </w:rPr>
        <w:t xml:space="preserve"> </w:t>
      </w:r>
      <w:proofErr w:type="spellStart"/>
      <w:r w:rsidR="002E714F" w:rsidRPr="009876E1">
        <w:rPr>
          <w:rFonts w:ascii="Century" w:hAnsi="Century" w:cs="Arial"/>
          <w:sz w:val="24"/>
          <w:szCs w:val="24"/>
        </w:rPr>
        <w:t>Hrs</w:t>
      </w:r>
      <w:proofErr w:type="spellEnd"/>
      <w:r w:rsidR="002E714F" w:rsidRPr="009876E1">
        <w:rPr>
          <w:rFonts w:ascii="Century" w:hAnsi="Century" w:cs="Arial"/>
          <w:sz w:val="24"/>
          <w:szCs w:val="24"/>
        </w:rPr>
        <w:t>.</w:t>
      </w:r>
      <w:r w:rsidRPr="009876E1">
        <w:rPr>
          <w:rFonts w:ascii="Century" w:hAnsi="Century" w:cs="Arial"/>
          <w:sz w:val="24"/>
          <w:szCs w:val="24"/>
        </w:rPr>
        <w:t xml:space="preserve"> </w:t>
      </w:r>
      <w:r w:rsidR="00D209DA">
        <w:rPr>
          <w:rFonts w:ascii="Century" w:hAnsi="Century"/>
          <w:sz w:val="24"/>
          <w:szCs w:val="24"/>
        </w:rPr>
        <w:t>En dependencias</w:t>
      </w:r>
      <w:r w:rsidR="007949C6">
        <w:rPr>
          <w:rFonts w:ascii="Century" w:hAnsi="Century"/>
          <w:sz w:val="24"/>
          <w:szCs w:val="24"/>
        </w:rPr>
        <w:t xml:space="preserve"> Salón</w:t>
      </w:r>
      <w:r w:rsidR="00D448A8">
        <w:rPr>
          <w:rFonts w:ascii="Century" w:hAnsi="Century"/>
          <w:sz w:val="24"/>
          <w:szCs w:val="24"/>
        </w:rPr>
        <w:t xml:space="preserve"> </w:t>
      </w:r>
      <w:r w:rsidR="007949C6">
        <w:rPr>
          <w:rFonts w:ascii="Century" w:hAnsi="Century"/>
          <w:sz w:val="24"/>
          <w:szCs w:val="24"/>
        </w:rPr>
        <w:t xml:space="preserve"> Municipal</w:t>
      </w:r>
      <w:r w:rsidR="003308D1" w:rsidRPr="009876E1">
        <w:rPr>
          <w:rFonts w:ascii="Century" w:hAnsi="Century"/>
          <w:sz w:val="24"/>
          <w:szCs w:val="24"/>
        </w:rPr>
        <w:t>, comuna de Pelarco se celebró reunión del Comité de Bienestar, la que fue convocada en conformidad a lo dispuesto en La Ley N°19.754.</w:t>
      </w:r>
      <w:bookmarkStart w:id="0" w:name="_GoBack"/>
      <w:bookmarkEnd w:id="0"/>
    </w:p>
    <w:p w:rsidR="00AA4FA0" w:rsidRDefault="00905FA9" w:rsidP="001772F5">
      <w:pPr>
        <w:jc w:val="both"/>
        <w:rPr>
          <w:rFonts w:ascii="Century" w:hAnsi="Century" w:cs="Arial"/>
          <w:sz w:val="24"/>
          <w:szCs w:val="24"/>
        </w:rPr>
      </w:pPr>
      <w:r w:rsidRPr="009876E1">
        <w:rPr>
          <w:rFonts w:ascii="Century" w:hAnsi="Century"/>
          <w:sz w:val="24"/>
          <w:szCs w:val="24"/>
        </w:rPr>
        <w:t xml:space="preserve">Se da inicio a la reunión presidida por </w:t>
      </w:r>
      <w:r w:rsidR="00EC502B">
        <w:rPr>
          <w:rFonts w:ascii="Century" w:hAnsi="Century" w:cs="Arial"/>
          <w:sz w:val="24"/>
          <w:szCs w:val="24"/>
        </w:rPr>
        <w:t>Jaime Navarro Cea</w:t>
      </w:r>
      <w:r w:rsidRPr="009876E1">
        <w:rPr>
          <w:rFonts w:ascii="Century" w:hAnsi="Century" w:cs="Arial"/>
          <w:sz w:val="24"/>
          <w:szCs w:val="24"/>
        </w:rPr>
        <w:t>,</w:t>
      </w:r>
      <w:r w:rsidR="004B7A85">
        <w:rPr>
          <w:rFonts w:ascii="Century" w:hAnsi="Century" w:cs="Arial"/>
          <w:sz w:val="24"/>
          <w:szCs w:val="24"/>
        </w:rPr>
        <w:t xml:space="preserve"> Juan Torres</w:t>
      </w:r>
      <w:r w:rsidR="00B4091A">
        <w:rPr>
          <w:rFonts w:ascii="Century" w:hAnsi="Century" w:cs="Arial"/>
          <w:sz w:val="24"/>
          <w:szCs w:val="24"/>
        </w:rPr>
        <w:t>, Rodrigo Capo, Pedro Loyola</w:t>
      </w:r>
      <w:r w:rsidR="00D51363" w:rsidRPr="009876E1">
        <w:rPr>
          <w:rFonts w:ascii="Century" w:hAnsi="Century" w:cs="Arial"/>
          <w:sz w:val="24"/>
          <w:szCs w:val="24"/>
        </w:rPr>
        <w:t xml:space="preserve">, </w:t>
      </w:r>
      <w:r w:rsidRPr="009876E1">
        <w:rPr>
          <w:rFonts w:ascii="Century" w:hAnsi="Century" w:cs="Arial"/>
          <w:sz w:val="24"/>
          <w:szCs w:val="24"/>
        </w:rPr>
        <w:t>Elisa Ávila</w:t>
      </w:r>
      <w:r w:rsidR="00D51363" w:rsidRPr="009876E1">
        <w:rPr>
          <w:rFonts w:ascii="Century" w:hAnsi="Century" w:cs="Arial"/>
          <w:sz w:val="24"/>
          <w:szCs w:val="24"/>
        </w:rPr>
        <w:t>.</w:t>
      </w:r>
    </w:p>
    <w:p w:rsidR="00D209DA" w:rsidRDefault="00D209DA" w:rsidP="00D209DA">
      <w:pPr>
        <w:pStyle w:val="Prrafodelista"/>
        <w:ind w:left="405"/>
        <w:jc w:val="both"/>
        <w:rPr>
          <w:rFonts w:ascii="Century" w:hAnsi="Century" w:cs="Arial"/>
          <w:sz w:val="24"/>
          <w:szCs w:val="24"/>
        </w:rPr>
      </w:pPr>
      <w:r w:rsidRPr="001772F5">
        <w:rPr>
          <w:rFonts w:ascii="Century" w:hAnsi="Century" w:cs="Arial"/>
          <w:sz w:val="24"/>
          <w:szCs w:val="24"/>
        </w:rPr>
        <w:t xml:space="preserve">Se aprueba acta anterior </w:t>
      </w:r>
    </w:p>
    <w:p w:rsidR="00D209DA" w:rsidRDefault="00D209DA" w:rsidP="00D209DA">
      <w:pPr>
        <w:pStyle w:val="Prrafodelista"/>
        <w:ind w:left="405"/>
        <w:jc w:val="both"/>
        <w:rPr>
          <w:rFonts w:ascii="Century" w:hAnsi="Century" w:cs="Arial"/>
          <w:sz w:val="24"/>
          <w:szCs w:val="24"/>
        </w:rPr>
      </w:pPr>
    </w:p>
    <w:p w:rsidR="003E2E78" w:rsidRDefault="00427927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</w:t>
      </w:r>
      <w:r w:rsidR="00740CEB">
        <w:rPr>
          <w:rFonts w:ascii="Century" w:hAnsi="Century" w:cs="Arial"/>
          <w:sz w:val="24"/>
          <w:szCs w:val="24"/>
        </w:rPr>
        <w:t>solicitará</w:t>
      </w:r>
      <w:r w:rsidR="004B7A85">
        <w:rPr>
          <w:rFonts w:ascii="Century" w:hAnsi="Century" w:cs="Arial"/>
          <w:sz w:val="24"/>
          <w:szCs w:val="24"/>
        </w:rPr>
        <w:t xml:space="preserve"> el certificado de acuerdo de concejo para realizar el traspaso de las 3.5 UTM aprobadas por el Concejo Municipal</w:t>
      </w:r>
      <w:r>
        <w:rPr>
          <w:rFonts w:ascii="Century" w:hAnsi="Century" w:cs="Arial"/>
          <w:sz w:val="24"/>
          <w:szCs w:val="24"/>
        </w:rPr>
        <w:t>.</w:t>
      </w:r>
    </w:p>
    <w:p w:rsidR="00FC6C86" w:rsidRDefault="00FC6C86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</w:t>
      </w:r>
      <w:r w:rsidR="004B7A85">
        <w:rPr>
          <w:rFonts w:ascii="Century" w:hAnsi="Century" w:cs="Arial"/>
          <w:sz w:val="24"/>
          <w:szCs w:val="24"/>
        </w:rPr>
        <w:t xml:space="preserve">aprueba de forma unánime que los reembolsos serán de 2 UTM. Por socio calculadas al mes de enero. </w:t>
      </w:r>
    </w:p>
    <w:p w:rsidR="004B7A85" w:rsidRDefault="004B7A85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Se llega al acuerdo de que finalmente los mismos funcionarios que asistan a</w:t>
      </w:r>
      <w:r w:rsidR="00740CEB">
        <w:rPr>
          <w:rFonts w:ascii="Century" w:hAnsi="Century" w:cs="Arial"/>
          <w:sz w:val="24"/>
          <w:szCs w:val="24"/>
        </w:rPr>
        <w:t xml:space="preserve"> recinto</w:t>
      </w:r>
      <w:r>
        <w:rPr>
          <w:rFonts w:ascii="Century" w:hAnsi="Century" w:cs="Arial"/>
          <w:sz w:val="24"/>
          <w:szCs w:val="24"/>
        </w:rPr>
        <w:t xml:space="preserve"> </w:t>
      </w:r>
      <w:proofErr w:type="spellStart"/>
      <w:r>
        <w:rPr>
          <w:rFonts w:ascii="Century" w:hAnsi="Century" w:cs="Arial"/>
          <w:sz w:val="24"/>
          <w:szCs w:val="24"/>
        </w:rPr>
        <w:t>Ancoa</w:t>
      </w:r>
      <w:proofErr w:type="spellEnd"/>
      <w:r>
        <w:rPr>
          <w:rFonts w:ascii="Century" w:hAnsi="Century" w:cs="Arial"/>
          <w:sz w:val="24"/>
          <w:szCs w:val="24"/>
        </w:rPr>
        <w:t xml:space="preserve"> pintaran las cabañas.</w:t>
      </w:r>
    </w:p>
    <w:p w:rsidR="004B7A85" w:rsidRDefault="004B7A85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acuerda redactar un convenio con el Departamento de Salud, para que sus funcionarios puedan hacer uso de las cabañas de </w:t>
      </w:r>
      <w:proofErr w:type="spellStart"/>
      <w:r>
        <w:rPr>
          <w:rFonts w:ascii="Century" w:hAnsi="Century" w:cs="Arial"/>
          <w:sz w:val="24"/>
          <w:szCs w:val="24"/>
        </w:rPr>
        <w:t>Ancoa</w:t>
      </w:r>
      <w:proofErr w:type="spellEnd"/>
      <w:r>
        <w:rPr>
          <w:rFonts w:ascii="Century" w:hAnsi="Century" w:cs="Arial"/>
          <w:sz w:val="24"/>
          <w:szCs w:val="24"/>
        </w:rPr>
        <w:t>, siempre y cuando los daños o perjuicios que se pudiesen generar, sean exclusiva responsabilidad del Comité de Bienestar del Departamento de Salud.</w:t>
      </w:r>
    </w:p>
    <w:p w:rsidR="00FC6C86" w:rsidRDefault="00740CEB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Se solicitará</w:t>
      </w:r>
      <w:r w:rsidR="004B7A85">
        <w:rPr>
          <w:rFonts w:ascii="Century" w:hAnsi="Century" w:cs="Arial"/>
          <w:sz w:val="24"/>
          <w:szCs w:val="24"/>
        </w:rPr>
        <w:t xml:space="preserve"> caja chica por un monto de $300.000, ver situación de la rendición de la caja anterior.</w:t>
      </w:r>
    </w:p>
    <w:p w:rsidR="004B7A85" w:rsidRDefault="004B7A85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Se acuerda realizar el pago de Agua Potable por caja chica.</w:t>
      </w:r>
    </w:p>
    <w:p w:rsidR="004B7A85" w:rsidRDefault="004B7A85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acuerda realizar revisión de los formularios de solicitud de cabañas y </w:t>
      </w:r>
      <w:r w:rsidR="00740CEB">
        <w:rPr>
          <w:rFonts w:ascii="Century" w:hAnsi="Century" w:cs="Arial"/>
          <w:sz w:val="24"/>
          <w:szCs w:val="24"/>
        </w:rPr>
        <w:t>solicitud</w:t>
      </w:r>
      <w:r>
        <w:rPr>
          <w:rFonts w:ascii="Century" w:hAnsi="Century" w:cs="Arial"/>
          <w:sz w:val="24"/>
          <w:szCs w:val="24"/>
        </w:rPr>
        <w:t xml:space="preserve"> de beneficios.</w:t>
      </w:r>
    </w:p>
    <w:p w:rsidR="009F3480" w:rsidRDefault="009F3480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Se acuerda regularizar el pago de los convenios por pagos pendientes de diciembre y enero del área de educación.</w:t>
      </w:r>
    </w:p>
    <w:p w:rsidR="00A17650" w:rsidRDefault="004B7A85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</w:t>
      </w:r>
      <w:r w:rsidR="00740CEB">
        <w:rPr>
          <w:rFonts w:ascii="Century" w:hAnsi="Century" w:cs="Arial"/>
          <w:sz w:val="24"/>
          <w:szCs w:val="24"/>
        </w:rPr>
        <w:t>estipula</w:t>
      </w:r>
      <w:r>
        <w:rPr>
          <w:rFonts w:ascii="Century" w:hAnsi="Century" w:cs="Arial"/>
          <w:sz w:val="24"/>
          <w:szCs w:val="24"/>
        </w:rPr>
        <w:t xml:space="preserve"> aprobar la incorporación de los funcionarios </w:t>
      </w:r>
      <w:r w:rsidR="00740CEB">
        <w:rPr>
          <w:rFonts w:ascii="Century" w:hAnsi="Century" w:cs="Arial"/>
          <w:sz w:val="24"/>
          <w:szCs w:val="24"/>
        </w:rPr>
        <w:t xml:space="preserve">que </w:t>
      </w:r>
      <w:r>
        <w:rPr>
          <w:rFonts w:ascii="Century" w:hAnsi="Century" w:cs="Arial"/>
          <w:sz w:val="24"/>
          <w:szCs w:val="24"/>
        </w:rPr>
        <w:t>solicitaron</w:t>
      </w:r>
      <w:r w:rsidR="00740CEB">
        <w:rPr>
          <w:rFonts w:ascii="Century" w:hAnsi="Century" w:cs="Arial"/>
          <w:sz w:val="24"/>
          <w:szCs w:val="24"/>
        </w:rPr>
        <w:t xml:space="preserve"> su ingreso, </w:t>
      </w:r>
      <w:r>
        <w:rPr>
          <w:rFonts w:ascii="Century" w:hAnsi="Century" w:cs="Arial"/>
          <w:sz w:val="24"/>
          <w:szCs w:val="24"/>
        </w:rPr>
        <w:t>Camila Ponce, María Soledad Morales y Yenifer Sepúlveda, Daniel Muñoz se aprobara siempre y cuando su modalidad de contratació</w:t>
      </w:r>
      <w:r w:rsidR="00740CEB">
        <w:rPr>
          <w:rFonts w:ascii="Century" w:hAnsi="Century" w:cs="Arial"/>
          <w:sz w:val="24"/>
          <w:szCs w:val="24"/>
        </w:rPr>
        <w:t>n cumpla con los requisitos.</w:t>
      </w:r>
      <w:r>
        <w:rPr>
          <w:rFonts w:ascii="Century" w:hAnsi="Century" w:cs="Arial"/>
          <w:sz w:val="24"/>
          <w:szCs w:val="24"/>
        </w:rPr>
        <w:t xml:space="preserve"> </w:t>
      </w:r>
    </w:p>
    <w:p w:rsidR="00D27AFB" w:rsidRDefault="00740CEB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Se fija que las sesiones del comité de Bienestar sean de aquí en más a las 09:00 horas, los primeros martes de cada mes.</w:t>
      </w:r>
    </w:p>
    <w:p w:rsidR="00D817B3" w:rsidRPr="00D817B3" w:rsidRDefault="00D817B3" w:rsidP="00D817B3">
      <w:pPr>
        <w:jc w:val="both"/>
        <w:rPr>
          <w:rFonts w:ascii="Century" w:hAnsi="Century" w:cs="Arial"/>
          <w:sz w:val="24"/>
          <w:szCs w:val="24"/>
        </w:rPr>
      </w:pPr>
    </w:p>
    <w:p w:rsidR="00CA315B" w:rsidRPr="00976431" w:rsidRDefault="00D209DA" w:rsidP="001C2EF4">
      <w:pPr>
        <w:pStyle w:val="Prrafodelista"/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da </w:t>
      </w:r>
      <w:r w:rsidR="00740CEB">
        <w:rPr>
          <w:rFonts w:ascii="Century" w:hAnsi="Century" w:cs="Arial"/>
          <w:sz w:val="24"/>
          <w:szCs w:val="24"/>
        </w:rPr>
        <w:t>término</w:t>
      </w:r>
      <w:r>
        <w:rPr>
          <w:rFonts w:ascii="Century" w:hAnsi="Century" w:cs="Arial"/>
          <w:sz w:val="24"/>
          <w:szCs w:val="24"/>
        </w:rPr>
        <w:t xml:space="preserve"> siendo las </w:t>
      </w:r>
      <w:r w:rsidR="00740CEB">
        <w:rPr>
          <w:rFonts w:ascii="Century" w:hAnsi="Century" w:cs="Arial"/>
          <w:sz w:val="24"/>
          <w:szCs w:val="24"/>
        </w:rPr>
        <w:t>10</w:t>
      </w:r>
      <w:r>
        <w:rPr>
          <w:rFonts w:ascii="Century" w:hAnsi="Century" w:cs="Arial"/>
          <w:sz w:val="24"/>
          <w:szCs w:val="24"/>
        </w:rPr>
        <w:t>:10</w:t>
      </w:r>
      <w:r w:rsidR="001C2EF4">
        <w:rPr>
          <w:rFonts w:ascii="Century" w:hAnsi="Century" w:cs="Arial"/>
          <w:sz w:val="24"/>
          <w:szCs w:val="24"/>
        </w:rPr>
        <w:t xml:space="preserve"> </w:t>
      </w:r>
      <w:r w:rsidR="00B22525">
        <w:rPr>
          <w:rFonts w:ascii="Century" w:hAnsi="Century" w:cs="Arial"/>
          <w:sz w:val="24"/>
          <w:szCs w:val="24"/>
        </w:rPr>
        <w:t>Horas</w:t>
      </w:r>
      <w:r w:rsidR="001C2EF4">
        <w:rPr>
          <w:rFonts w:ascii="Century" w:hAnsi="Century" w:cs="Arial"/>
          <w:sz w:val="24"/>
          <w:szCs w:val="24"/>
        </w:rPr>
        <w:t>.</w:t>
      </w:r>
    </w:p>
    <w:p w:rsidR="00905FA9" w:rsidRPr="00FC3EA5" w:rsidRDefault="00905FA9" w:rsidP="00462C5B">
      <w:pPr>
        <w:jc w:val="both"/>
        <w:rPr>
          <w:rFonts w:ascii="Century" w:hAnsi="Century" w:cs="Arial"/>
          <w:sz w:val="24"/>
          <w:szCs w:val="24"/>
        </w:rPr>
      </w:pPr>
    </w:p>
    <w:p w:rsidR="003F1797" w:rsidRDefault="003F1797" w:rsidP="00FC3EA5">
      <w:pPr>
        <w:pStyle w:val="Sinespaciado"/>
        <w:rPr>
          <w:rFonts w:ascii="Century" w:hAnsi="Century"/>
          <w:sz w:val="24"/>
          <w:szCs w:val="24"/>
        </w:rPr>
      </w:pPr>
    </w:p>
    <w:p w:rsidR="00AA3A55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AA3A55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:rsidR="00AA3A55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:rsidR="00AA3A55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:rsidR="00AA3A55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:rsidR="00AA3A55" w:rsidRPr="00C22C8B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:rsidR="00462C5B" w:rsidRPr="00C22C8B" w:rsidRDefault="00462C5B" w:rsidP="00C22C8B">
      <w:pPr>
        <w:pStyle w:val="Sinespaciado"/>
        <w:jc w:val="center"/>
        <w:rPr>
          <w:rFonts w:ascii="Century" w:hAnsi="Century" w:cs="Arial"/>
          <w:sz w:val="24"/>
          <w:szCs w:val="24"/>
        </w:rPr>
      </w:pPr>
    </w:p>
    <w:p w:rsidR="00905FA9" w:rsidRPr="00C22C8B" w:rsidRDefault="00C22C8B" w:rsidP="00C22C8B">
      <w:pPr>
        <w:pStyle w:val="Sinespaciado"/>
        <w:jc w:val="center"/>
        <w:rPr>
          <w:rFonts w:ascii="Century" w:hAnsi="Century" w:cs="Arial"/>
          <w:sz w:val="24"/>
          <w:szCs w:val="24"/>
        </w:rPr>
      </w:pPr>
      <w:r w:rsidRPr="00C22C8B">
        <w:rPr>
          <w:rFonts w:ascii="Century" w:hAnsi="Century" w:cs="Arial"/>
          <w:sz w:val="24"/>
          <w:szCs w:val="24"/>
        </w:rPr>
        <w:t>Felipe Rojas Rodríguez</w:t>
      </w:r>
      <w:r w:rsidRPr="00C22C8B">
        <w:rPr>
          <w:rFonts w:ascii="Century" w:hAnsi="Century" w:cs="Arial"/>
          <w:sz w:val="24"/>
          <w:szCs w:val="24"/>
        </w:rPr>
        <w:tab/>
      </w:r>
      <w:r w:rsidRPr="00C22C8B">
        <w:rPr>
          <w:rFonts w:ascii="Century" w:hAnsi="Century" w:cs="Arial"/>
          <w:sz w:val="24"/>
          <w:szCs w:val="24"/>
        </w:rPr>
        <w:tab/>
      </w:r>
      <w:r w:rsidRPr="00C22C8B">
        <w:rPr>
          <w:rFonts w:ascii="Century" w:hAnsi="Century" w:cs="Arial"/>
          <w:sz w:val="24"/>
          <w:szCs w:val="24"/>
        </w:rPr>
        <w:tab/>
      </w:r>
      <w:r w:rsidRPr="00C22C8B">
        <w:rPr>
          <w:rFonts w:ascii="Century" w:hAnsi="Century" w:cs="Arial"/>
          <w:sz w:val="24"/>
          <w:szCs w:val="24"/>
        </w:rPr>
        <w:tab/>
      </w:r>
      <w:r w:rsidRPr="00C22C8B">
        <w:rPr>
          <w:rFonts w:ascii="Century" w:hAnsi="Century" w:cs="Arial"/>
          <w:sz w:val="24"/>
          <w:szCs w:val="24"/>
        </w:rPr>
        <w:tab/>
        <w:t>Jaime Navarro Cea</w:t>
      </w:r>
    </w:p>
    <w:p w:rsidR="00C22C8B" w:rsidRP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  <w:r w:rsidRPr="00C22C8B">
        <w:rPr>
          <w:rFonts w:ascii="Century" w:hAnsi="Century" w:cs="Arial"/>
          <w:sz w:val="24"/>
          <w:szCs w:val="24"/>
        </w:rPr>
        <w:t>Secretario Ejecutivo Serv. Bienestar</w:t>
      </w:r>
      <w:r w:rsidRPr="00C22C8B">
        <w:rPr>
          <w:rFonts w:ascii="Century" w:hAnsi="Century"/>
          <w:sz w:val="24"/>
          <w:szCs w:val="24"/>
        </w:rPr>
        <w:t xml:space="preserve"> </w:t>
      </w:r>
      <w:r w:rsidRPr="00C22C8B">
        <w:rPr>
          <w:rFonts w:ascii="Century" w:hAnsi="Century"/>
          <w:sz w:val="24"/>
          <w:szCs w:val="24"/>
        </w:rPr>
        <w:tab/>
        <w:t xml:space="preserve">                Presidente Serv. Bienestar</w:t>
      </w: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  <w:r w:rsidRPr="00C22C8B">
        <w:rPr>
          <w:rFonts w:ascii="Century" w:hAnsi="Century"/>
          <w:sz w:val="24"/>
          <w:szCs w:val="24"/>
        </w:rPr>
        <w:t>I. Municipalidad Pelarco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       </w:t>
      </w:r>
      <w:r w:rsidRPr="00C22C8B">
        <w:rPr>
          <w:rFonts w:ascii="Century" w:hAnsi="Century"/>
          <w:sz w:val="24"/>
          <w:szCs w:val="24"/>
        </w:rPr>
        <w:t>I. Municipalidad Pelarco</w:t>
      </w: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Johan Guerra Agüero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        Juan Torres Rojas</w:t>
      </w: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Representante Municipal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Representante Municipal</w:t>
      </w:r>
    </w:p>
    <w:p w:rsidR="00C22C8B" w:rsidRP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</w:t>
      </w:r>
      <w:r w:rsidRPr="00C22C8B">
        <w:rPr>
          <w:rFonts w:ascii="Century" w:hAnsi="Century"/>
          <w:sz w:val="24"/>
          <w:szCs w:val="24"/>
        </w:rPr>
        <w:t>I. Municipalidad Pelarco</w:t>
      </w:r>
      <w:r>
        <w:rPr>
          <w:rFonts w:ascii="Century" w:hAnsi="Century"/>
          <w:sz w:val="24"/>
          <w:szCs w:val="24"/>
        </w:rPr>
        <w:t xml:space="preserve">                 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          </w:t>
      </w:r>
      <w:r w:rsidRPr="00C22C8B">
        <w:rPr>
          <w:rFonts w:ascii="Century" w:hAnsi="Century"/>
          <w:sz w:val="24"/>
          <w:szCs w:val="24"/>
        </w:rPr>
        <w:t>I. Municipalidad Pelarco</w:t>
      </w:r>
    </w:p>
    <w:p w:rsidR="00C22C8B" w:rsidRP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P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P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jc w:val="center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Felipe Farías Avilés</w:t>
      </w:r>
    </w:p>
    <w:p w:rsidR="00C22C8B" w:rsidRDefault="00C22C8B" w:rsidP="00C22C8B">
      <w:pPr>
        <w:pStyle w:val="Sinespaciado"/>
        <w:jc w:val="center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Representante </w:t>
      </w:r>
      <w:proofErr w:type="spellStart"/>
      <w:r>
        <w:rPr>
          <w:rFonts w:ascii="Century" w:hAnsi="Century" w:cs="Arial"/>
          <w:sz w:val="24"/>
          <w:szCs w:val="24"/>
        </w:rPr>
        <w:t>Asoc</w:t>
      </w:r>
      <w:proofErr w:type="spellEnd"/>
      <w:r>
        <w:rPr>
          <w:rFonts w:ascii="Century" w:hAnsi="Century" w:cs="Arial"/>
          <w:sz w:val="24"/>
          <w:szCs w:val="24"/>
        </w:rPr>
        <w:t>. Funcionarios Municipales</w:t>
      </w:r>
    </w:p>
    <w:p w:rsidR="00FC3EA5" w:rsidRPr="00C22C8B" w:rsidRDefault="00C22C8B" w:rsidP="00C22C8B">
      <w:pPr>
        <w:pStyle w:val="Sinespaciado"/>
        <w:jc w:val="center"/>
        <w:rPr>
          <w:rFonts w:ascii="Century" w:hAnsi="Century" w:cs="Arial"/>
          <w:sz w:val="24"/>
          <w:szCs w:val="24"/>
        </w:rPr>
      </w:pPr>
      <w:r w:rsidRPr="00C22C8B">
        <w:rPr>
          <w:rFonts w:ascii="Century" w:hAnsi="Century"/>
          <w:sz w:val="24"/>
          <w:szCs w:val="24"/>
        </w:rPr>
        <w:t>I. Municipalidad Pelarco</w:t>
      </w:r>
    </w:p>
    <w:p w:rsidR="00FC3EA5" w:rsidRPr="00FC3EA5" w:rsidRDefault="00FC3EA5" w:rsidP="00FC3EA5">
      <w:pPr>
        <w:pStyle w:val="Sinespaciado"/>
        <w:rPr>
          <w:rFonts w:ascii="Century" w:hAnsi="Century"/>
          <w:sz w:val="24"/>
          <w:szCs w:val="24"/>
        </w:rPr>
      </w:pPr>
    </w:p>
    <w:p w:rsidR="000E61F9" w:rsidRPr="00FC3EA5" w:rsidRDefault="000E61F9" w:rsidP="001E4C41">
      <w:pPr>
        <w:jc w:val="both"/>
        <w:rPr>
          <w:rFonts w:ascii="Century" w:hAnsi="Century" w:cs="Arial"/>
          <w:sz w:val="24"/>
          <w:szCs w:val="24"/>
        </w:rPr>
      </w:pPr>
    </w:p>
    <w:p w:rsidR="00FC3EA5" w:rsidRPr="00FC3EA5" w:rsidRDefault="00FC3EA5" w:rsidP="001E4C41">
      <w:pPr>
        <w:jc w:val="both"/>
        <w:rPr>
          <w:rFonts w:ascii="Century" w:hAnsi="Century" w:cs="Arial"/>
          <w:sz w:val="24"/>
          <w:szCs w:val="24"/>
        </w:rPr>
      </w:pPr>
    </w:p>
    <w:p w:rsidR="00D209DA" w:rsidRDefault="00D209DA" w:rsidP="001E4C41">
      <w:pPr>
        <w:jc w:val="both"/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834971" w:rsidRPr="00D209DA" w:rsidRDefault="00834971" w:rsidP="00D209DA">
      <w:pPr>
        <w:tabs>
          <w:tab w:val="left" w:pos="4905"/>
        </w:tabs>
        <w:rPr>
          <w:rFonts w:ascii="Arial" w:hAnsi="Arial" w:cs="Arial"/>
          <w:sz w:val="24"/>
          <w:szCs w:val="24"/>
        </w:rPr>
      </w:pPr>
    </w:p>
    <w:sectPr w:rsidR="00834971" w:rsidRPr="00D209DA" w:rsidSect="001922A1">
      <w:headerReference w:type="default" r:id="rId7"/>
      <w:footerReference w:type="default" r:id="rId8"/>
      <w:pgSz w:w="12240" w:h="20160" w:code="5"/>
      <w:pgMar w:top="1417" w:right="1701" w:bottom="1417" w:left="1701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81" w:rsidRDefault="00900881" w:rsidP="00FC3EA5">
      <w:pPr>
        <w:spacing w:after="0" w:line="240" w:lineRule="auto"/>
      </w:pPr>
      <w:r>
        <w:separator/>
      </w:r>
    </w:p>
  </w:endnote>
  <w:endnote w:type="continuationSeparator" w:id="0">
    <w:p w:rsidR="00900881" w:rsidRDefault="00900881" w:rsidP="00FC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A9" w:rsidRDefault="00905FA9" w:rsidP="00905FA9">
    <w:pPr>
      <w:pStyle w:val="Piedepgina"/>
      <w:jc w:val="center"/>
      <w:rPr>
        <w:lang w:val="es-ES"/>
      </w:rPr>
    </w:pPr>
    <w:r>
      <w:rPr>
        <w:lang w:val="es-ES"/>
      </w:rPr>
      <w:t>Catedral Nº 50, Pelarco</w:t>
    </w:r>
  </w:p>
  <w:p w:rsidR="00905FA9" w:rsidRDefault="00905FA9" w:rsidP="00905FA9">
    <w:pPr>
      <w:pStyle w:val="Piedepgina"/>
      <w:jc w:val="center"/>
      <w:rPr>
        <w:lang w:val="es-ES"/>
      </w:rPr>
    </w:pPr>
    <w:r>
      <w:rPr>
        <w:lang w:val="es-ES"/>
      </w:rPr>
      <w:t xml:space="preserve">Teléfono: 712657142- Anexo </w:t>
    </w:r>
    <w:r w:rsidR="00D209DA">
      <w:rPr>
        <w:lang w:val="es-ES"/>
      </w:rPr>
      <w:t>288</w:t>
    </w:r>
  </w:p>
  <w:p w:rsidR="00905FA9" w:rsidRPr="00905FA9" w:rsidRDefault="00905FA9" w:rsidP="00905FA9">
    <w:pPr>
      <w:pStyle w:val="Piedepgina"/>
      <w:jc w:val="center"/>
      <w:rPr>
        <w:color w:val="4F81BD" w:themeColor="accent1"/>
        <w:u w:val="double"/>
        <w:lang w:val="es-ES"/>
      </w:rPr>
    </w:pPr>
    <w:r w:rsidRPr="00905FA9">
      <w:rPr>
        <w:color w:val="4F81BD" w:themeColor="accent1"/>
        <w:u w:val="double"/>
        <w:lang w:val="es-ES"/>
      </w:rPr>
      <w:t>bienestar@municipalidaddepelarco.cl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81" w:rsidRDefault="00900881" w:rsidP="00FC3EA5">
      <w:pPr>
        <w:spacing w:after="0" w:line="240" w:lineRule="auto"/>
      </w:pPr>
      <w:r>
        <w:separator/>
      </w:r>
    </w:p>
  </w:footnote>
  <w:footnote w:type="continuationSeparator" w:id="0">
    <w:p w:rsidR="00900881" w:rsidRDefault="00900881" w:rsidP="00FC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6" w:rsidRPr="001922A1" w:rsidRDefault="002536B6">
    <w:pPr>
      <w:pStyle w:val="Encabezado"/>
      <w:rPr>
        <w:rFonts w:ascii="Century" w:hAnsi="Century"/>
        <w:b/>
        <w:sz w:val="20"/>
      </w:rPr>
    </w:pPr>
    <w:r w:rsidRPr="001922A1">
      <w:rPr>
        <w:rFonts w:ascii="Century" w:hAnsi="Century"/>
        <w:b/>
        <w:noProof/>
        <w:sz w:val="20"/>
        <w:lang w:eastAsia="es-CL"/>
      </w:rPr>
      <w:drawing>
        <wp:anchor distT="0" distB="0" distL="114300" distR="114300" simplePos="0" relativeHeight="251658240" behindDoc="0" locked="0" layoutInCell="1" allowOverlap="1" wp14:anchorId="7F09B28D" wp14:editId="3213D7F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619250" cy="733425"/>
          <wp:effectExtent l="0" t="0" r="0" b="9525"/>
          <wp:wrapTopAndBottom/>
          <wp:docPr id="6" name="Imagen 6" descr="No hay ninguna descripción de la fot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hay ninguna descripción de la fot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3480">
      <w:rPr>
        <w:rFonts w:ascii="Century" w:hAnsi="Century"/>
        <w:b/>
        <w:sz w:val="20"/>
      </w:rPr>
      <w:t>SERVIC</w:t>
    </w:r>
    <w:r w:rsidRPr="001922A1">
      <w:rPr>
        <w:rFonts w:ascii="Century" w:hAnsi="Century"/>
        <w:b/>
        <w:sz w:val="20"/>
      </w:rPr>
      <w:t>IO DE BIENESTAR MUNICIPAL</w:t>
    </w:r>
  </w:p>
  <w:p w:rsidR="002536B6" w:rsidRDefault="002536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79BE"/>
    <w:multiLevelType w:val="hybridMultilevel"/>
    <w:tmpl w:val="DCBC920E"/>
    <w:lvl w:ilvl="0" w:tplc="67B63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38AE"/>
    <w:multiLevelType w:val="hybridMultilevel"/>
    <w:tmpl w:val="3EFA8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5F1C"/>
    <w:multiLevelType w:val="multilevel"/>
    <w:tmpl w:val="0DACD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603463F"/>
    <w:multiLevelType w:val="hybridMultilevel"/>
    <w:tmpl w:val="F2683DCC"/>
    <w:lvl w:ilvl="0" w:tplc="34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06144E8E"/>
    <w:multiLevelType w:val="hybridMultilevel"/>
    <w:tmpl w:val="C4CC70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3EBD"/>
    <w:multiLevelType w:val="hybridMultilevel"/>
    <w:tmpl w:val="EF32DF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1FE0"/>
    <w:multiLevelType w:val="hybridMultilevel"/>
    <w:tmpl w:val="B5C4A18A"/>
    <w:lvl w:ilvl="0" w:tplc="1B9A2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20556"/>
    <w:multiLevelType w:val="hybridMultilevel"/>
    <w:tmpl w:val="E5DA5B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3264"/>
    <w:multiLevelType w:val="hybridMultilevel"/>
    <w:tmpl w:val="B98A9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C4588"/>
    <w:multiLevelType w:val="multilevel"/>
    <w:tmpl w:val="4A9E0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DD0729"/>
    <w:multiLevelType w:val="hybridMultilevel"/>
    <w:tmpl w:val="9D16F27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1E12AB"/>
    <w:multiLevelType w:val="hybridMultilevel"/>
    <w:tmpl w:val="C5503F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D5E71"/>
    <w:multiLevelType w:val="hybridMultilevel"/>
    <w:tmpl w:val="4D287E14"/>
    <w:lvl w:ilvl="0" w:tplc="C09CBC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1306E"/>
    <w:multiLevelType w:val="hybridMultilevel"/>
    <w:tmpl w:val="73E217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389C"/>
    <w:multiLevelType w:val="multilevel"/>
    <w:tmpl w:val="09CC1B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CB1106"/>
    <w:multiLevelType w:val="hybridMultilevel"/>
    <w:tmpl w:val="A89039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D65AC"/>
    <w:multiLevelType w:val="hybridMultilevel"/>
    <w:tmpl w:val="97AC4E4A"/>
    <w:lvl w:ilvl="0" w:tplc="D99CE75E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77DE7"/>
    <w:multiLevelType w:val="multilevel"/>
    <w:tmpl w:val="88DE2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E526DC8"/>
    <w:multiLevelType w:val="multilevel"/>
    <w:tmpl w:val="9F5E8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43B1838"/>
    <w:multiLevelType w:val="hybridMultilevel"/>
    <w:tmpl w:val="23B8C88A"/>
    <w:lvl w:ilvl="0" w:tplc="F6EC6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E388C"/>
    <w:multiLevelType w:val="multilevel"/>
    <w:tmpl w:val="2F6EDF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3740AE"/>
    <w:multiLevelType w:val="multilevel"/>
    <w:tmpl w:val="05CCE4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0102152"/>
    <w:multiLevelType w:val="hybridMultilevel"/>
    <w:tmpl w:val="19F66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73BC6"/>
    <w:multiLevelType w:val="multilevel"/>
    <w:tmpl w:val="B5A86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7882344"/>
    <w:multiLevelType w:val="hybridMultilevel"/>
    <w:tmpl w:val="3CFC1D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1464"/>
    <w:multiLevelType w:val="hybridMultilevel"/>
    <w:tmpl w:val="AC9ECE7C"/>
    <w:lvl w:ilvl="0" w:tplc="C6E8298E">
      <w:numFmt w:val="bullet"/>
      <w:lvlText w:val="-"/>
      <w:lvlJc w:val="left"/>
      <w:pPr>
        <w:ind w:left="720" w:hanging="360"/>
      </w:pPr>
      <w:rPr>
        <w:rFonts w:ascii="Century" w:eastAsiaTheme="minorHAnsi" w:hAnsi="Century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A2C61"/>
    <w:multiLevelType w:val="multilevel"/>
    <w:tmpl w:val="8BB2CF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3485406"/>
    <w:multiLevelType w:val="hybridMultilevel"/>
    <w:tmpl w:val="FA7866C6"/>
    <w:lvl w:ilvl="0" w:tplc="10CE32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840B9"/>
    <w:multiLevelType w:val="multilevel"/>
    <w:tmpl w:val="8EB2A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62B1FC4"/>
    <w:multiLevelType w:val="hybridMultilevel"/>
    <w:tmpl w:val="C8B08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F6515"/>
    <w:multiLevelType w:val="multilevel"/>
    <w:tmpl w:val="3EF836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83E284D"/>
    <w:multiLevelType w:val="hybridMultilevel"/>
    <w:tmpl w:val="A15CF5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C24DD"/>
    <w:multiLevelType w:val="multilevel"/>
    <w:tmpl w:val="DFCC4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28"/>
  </w:num>
  <w:num w:numId="5">
    <w:abstractNumId w:val="1"/>
  </w:num>
  <w:num w:numId="6">
    <w:abstractNumId w:val="23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32"/>
  </w:num>
  <w:num w:numId="12">
    <w:abstractNumId w:val="19"/>
  </w:num>
  <w:num w:numId="13">
    <w:abstractNumId w:val="30"/>
  </w:num>
  <w:num w:numId="14">
    <w:abstractNumId w:val="21"/>
  </w:num>
  <w:num w:numId="15">
    <w:abstractNumId w:val="14"/>
  </w:num>
  <w:num w:numId="16">
    <w:abstractNumId w:val="17"/>
  </w:num>
  <w:num w:numId="17">
    <w:abstractNumId w:val="2"/>
  </w:num>
  <w:num w:numId="18">
    <w:abstractNumId w:val="0"/>
  </w:num>
  <w:num w:numId="19">
    <w:abstractNumId w:val="6"/>
  </w:num>
  <w:num w:numId="20">
    <w:abstractNumId w:val="15"/>
  </w:num>
  <w:num w:numId="21">
    <w:abstractNumId w:val="26"/>
  </w:num>
  <w:num w:numId="22">
    <w:abstractNumId w:val="13"/>
  </w:num>
  <w:num w:numId="23">
    <w:abstractNumId w:val="2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9"/>
  </w:num>
  <w:num w:numId="27">
    <w:abstractNumId w:val="31"/>
  </w:num>
  <w:num w:numId="28">
    <w:abstractNumId w:val="11"/>
  </w:num>
  <w:num w:numId="29">
    <w:abstractNumId w:val="2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0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F4"/>
    <w:rsid w:val="00036901"/>
    <w:rsid w:val="0004614B"/>
    <w:rsid w:val="00063AA2"/>
    <w:rsid w:val="00063D3F"/>
    <w:rsid w:val="00084A2A"/>
    <w:rsid w:val="000872FF"/>
    <w:rsid w:val="000931A4"/>
    <w:rsid w:val="00095538"/>
    <w:rsid w:val="000A17F3"/>
    <w:rsid w:val="000C1905"/>
    <w:rsid w:val="000E4F68"/>
    <w:rsid w:val="000E61F9"/>
    <w:rsid w:val="00102342"/>
    <w:rsid w:val="00157F0E"/>
    <w:rsid w:val="00176BA3"/>
    <w:rsid w:val="001772F5"/>
    <w:rsid w:val="0017758B"/>
    <w:rsid w:val="001922A1"/>
    <w:rsid w:val="001C2EF4"/>
    <w:rsid w:val="001E4C41"/>
    <w:rsid w:val="00203B16"/>
    <w:rsid w:val="0020656C"/>
    <w:rsid w:val="00211662"/>
    <w:rsid w:val="002133C3"/>
    <w:rsid w:val="00233C5C"/>
    <w:rsid w:val="002536B6"/>
    <w:rsid w:val="00255C2F"/>
    <w:rsid w:val="00273213"/>
    <w:rsid w:val="0027511D"/>
    <w:rsid w:val="00285778"/>
    <w:rsid w:val="00286A87"/>
    <w:rsid w:val="0029020D"/>
    <w:rsid w:val="00296C68"/>
    <w:rsid w:val="002E714F"/>
    <w:rsid w:val="002F09B2"/>
    <w:rsid w:val="002F3106"/>
    <w:rsid w:val="002F60AA"/>
    <w:rsid w:val="003308D1"/>
    <w:rsid w:val="00330BC6"/>
    <w:rsid w:val="0034151D"/>
    <w:rsid w:val="00367914"/>
    <w:rsid w:val="00380F39"/>
    <w:rsid w:val="003816B0"/>
    <w:rsid w:val="00384BFE"/>
    <w:rsid w:val="003D2B30"/>
    <w:rsid w:val="003E2E78"/>
    <w:rsid w:val="003F1797"/>
    <w:rsid w:val="00427927"/>
    <w:rsid w:val="00452D07"/>
    <w:rsid w:val="00462C5B"/>
    <w:rsid w:val="00476CB0"/>
    <w:rsid w:val="00484069"/>
    <w:rsid w:val="004B7A85"/>
    <w:rsid w:val="004D47D0"/>
    <w:rsid w:val="004D5D6F"/>
    <w:rsid w:val="004F113A"/>
    <w:rsid w:val="004F12E0"/>
    <w:rsid w:val="005A72E0"/>
    <w:rsid w:val="005C163A"/>
    <w:rsid w:val="005E4045"/>
    <w:rsid w:val="00662886"/>
    <w:rsid w:val="0068112E"/>
    <w:rsid w:val="006927B8"/>
    <w:rsid w:val="00740CEB"/>
    <w:rsid w:val="00747938"/>
    <w:rsid w:val="00761C06"/>
    <w:rsid w:val="00790914"/>
    <w:rsid w:val="007949C6"/>
    <w:rsid w:val="007B085E"/>
    <w:rsid w:val="007D3220"/>
    <w:rsid w:val="007F0F98"/>
    <w:rsid w:val="008029F2"/>
    <w:rsid w:val="00832BBE"/>
    <w:rsid w:val="00834971"/>
    <w:rsid w:val="008367C9"/>
    <w:rsid w:val="008520CF"/>
    <w:rsid w:val="00865268"/>
    <w:rsid w:val="00867394"/>
    <w:rsid w:val="008B2574"/>
    <w:rsid w:val="008B4BF4"/>
    <w:rsid w:val="00900881"/>
    <w:rsid w:val="00905FA9"/>
    <w:rsid w:val="00922E73"/>
    <w:rsid w:val="00935193"/>
    <w:rsid w:val="009576DF"/>
    <w:rsid w:val="00962B67"/>
    <w:rsid w:val="00973D4F"/>
    <w:rsid w:val="00976431"/>
    <w:rsid w:val="009876E1"/>
    <w:rsid w:val="009C029C"/>
    <w:rsid w:val="009E5E87"/>
    <w:rsid w:val="009F3480"/>
    <w:rsid w:val="00A02168"/>
    <w:rsid w:val="00A17650"/>
    <w:rsid w:val="00A40107"/>
    <w:rsid w:val="00A43ACE"/>
    <w:rsid w:val="00A571CB"/>
    <w:rsid w:val="00A73C88"/>
    <w:rsid w:val="00A75610"/>
    <w:rsid w:val="00A92EFA"/>
    <w:rsid w:val="00AA3A55"/>
    <w:rsid w:val="00AA4FA0"/>
    <w:rsid w:val="00AD5BEE"/>
    <w:rsid w:val="00B025F0"/>
    <w:rsid w:val="00B040C9"/>
    <w:rsid w:val="00B22525"/>
    <w:rsid w:val="00B4091A"/>
    <w:rsid w:val="00B446E1"/>
    <w:rsid w:val="00B53FB5"/>
    <w:rsid w:val="00B9090A"/>
    <w:rsid w:val="00C22C8B"/>
    <w:rsid w:val="00C47CE4"/>
    <w:rsid w:val="00C54167"/>
    <w:rsid w:val="00C658D8"/>
    <w:rsid w:val="00C73E8E"/>
    <w:rsid w:val="00C87F01"/>
    <w:rsid w:val="00C94213"/>
    <w:rsid w:val="00CA27FA"/>
    <w:rsid w:val="00CA315B"/>
    <w:rsid w:val="00CA768F"/>
    <w:rsid w:val="00CB35D0"/>
    <w:rsid w:val="00CF18FC"/>
    <w:rsid w:val="00D209DA"/>
    <w:rsid w:val="00D27AFB"/>
    <w:rsid w:val="00D305F4"/>
    <w:rsid w:val="00D36148"/>
    <w:rsid w:val="00D448A8"/>
    <w:rsid w:val="00D4696F"/>
    <w:rsid w:val="00D51363"/>
    <w:rsid w:val="00D817B3"/>
    <w:rsid w:val="00D90E50"/>
    <w:rsid w:val="00DA482B"/>
    <w:rsid w:val="00DA4C09"/>
    <w:rsid w:val="00DD1A23"/>
    <w:rsid w:val="00DE5136"/>
    <w:rsid w:val="00DF16F8"/>
    <w:rsid w:val="00DF3BCD"/>
    <w:rsid w:val="00E12075"/>
    <w:rsid w:val="00E22C4D"/>
    <w:rsid w:val="00E33BBC"/>
    <w:rsid w:val="00E346DC"/>
    <w:rsid w:val="00E40B79"/>
    <w:rsid w:val="00E41677"/>
    <w:rsid w:val="00E67695"/>
    <w:rsid w:val="00EA0567"/>
    <w:rsid w:val="00EC502B"/>
    <w:rsid w:val="00F05E83"/>
    <w:rsid w:val="00F140C1"/>
    <w:rsid w:val="00F37C99"/>
    <w:rsid w:val="00F529B2"/>
    <w:rsid w:val="00F6073C"/>
    <w:rsid w:val="00F72541"/>
    <w:rsid w:val="00F92DAB"/>
    <w:rsid w:val="00FB19E9"/>
    <w:rsid w:val="00FC3EA5"/>
    <w:rsid w:val="00FC6C86"/>
    <w:rsid w:val="00FD1AB0"/>
    <w:rsid w:val="00FD524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737CF-B572-48EA-964B-CA6E70E4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567"/>
    <w:pPr>
      <w:ind w:left="720"/>
      <w:contextualSpacing/>
    </w:pPr>
  </w:style>
  <w:style w:type="paragraph" w:styleId="Sinespaciado">
    <w:name w:val="No Spacing"/>
    <w:uiPriority w:val="1"/>
    <w:qFormat/>
    <w:rsid w:val="00A571C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3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EA5"/>
  </w:style>
  <w:style w:type="paragraph" w:styleId="Piedepgina">
    <w:name w:val="footer"/>
    <w:basedOn w:val="Normal"/>
    <w:link w:val="PiedepginaCar"/>
    <w:uiPriority w:val="99"/>
    <w:unhideWhenUsed/>
    <w:rsid w:val="00FC3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EA5"/>
  </w:style>
  <w:style w:type="paragraph" w:customStyle="1" w:styleId="DecimalAligned">
    <w:name w:val="Decimal Aligned"/>
    <w:basedOn w:val="Normal"/>
    <w:uiPriority w:val="40"/>
    <w:qFormat/>
    <w:rsid w:val="002536B6"/>
    <w:pPr>
      <w:tabs>
        <w:tab w:val="decimal" w:pos="360"/>
      </w:tabs>
    </w:pPr>
    <w:rPr>
      <w:rFonts w:eastAsiaTheme="minorEastAsia" w:cs="Times New Roman"/>
      <w:lang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2536B6"/>
    <w:pPr>
      <w:spacing w:after="0" w:line="240" w:lineRule="auto"/>
    </w:pPr>
    <w:rPr>
      <w:rFonts w:eastAsiaTheme="minorEastAsia" w:cs="Times New Roman"/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536B6"/>
    <w:rPr>
      <w:rFonts w:eastAsiaTheme="minorEastAsia" w:cs="Times New Roman"/>
      <w:sz w:val="20"/>
      <w:szCs w:val="20"/>
      <w:lang w:eastAsia="es-CL"/>
    </w:rPr>
  </w:style>
  <w:style w:type="character" w:styleId="nfasissutil">
    <w:name w:val="Subtle Emphasis"/>
    <w:basedOn w:val="Fuentedeprrafopredeter"/>
    <w:uiPriority w:val="19"/>
    <w:qFormat/>
    <w:rsid w:val="002536B6"/>
    <w:rPr>
      <w:i/>
      <w:iCs/>
    </w:rPr>
  </w:style>
  <w:style w:type="table" w:styleId="Sombreadoclaro-nfasis1">
    <w:name w:val="Light Shading Accent 1"/>
    <w:basedOn w:val="Tablanormal"/>
    <w:uiPriority w:val="60"/>
    <w:rsid w:val="002536B6"/>
    <w:pPr>
      <w:spacing w:after="0" w:line="240" w:lineRule="auto"/>
    </w:pPr>
    <w:rPr>
      <w:rFonts w:eastAsiaTheme="minorEastAsia"/>
      <w:color w:val="365F91" w:themeColor="accent1" w:themeShade="BF"/>
      <w:lang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Soledad Morales</cp:lastModifiedBy>
  <cp:revision>4</cp:revision>
  <cp:lastPrinted>2021-01-29T14:42:00Z</cp:lastPrinted>
  <dcterms:created xsi:type="dcterms:W3CDTF">2021-01-29T14:46:00Z</dcterms:created>
  <dcterms:modified xsi:type="dcterms:W3CDTF">2021-02-18T17:23:00Z</dcterms:modified>
</cp:coreProperties>
</file>